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2022.11.07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ԱԳՆ-ԷԱՃԾՁԲ-23/03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ПЕЧАТЬНИХ РАБОТ ДЛЯ НУЖД МИНИСТЕРСТВО ИНОСТРАННИХ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ԱԳՆ-ԷԱՃԾՁԲ-23/03</w:t>
      </w:r>
      <w:r w:rsidRPr="00496FAD">
        <w:rPr>
          <w:rFonts w:ascii="Calibri" w:hAnsi="Calibri" w:cs="Times Armenian"/>
          <w:i/>
          <w:lang w:val="ru-RU"/>
        </w:rPr>
        <w:br/>
      </w:r>
      <w:r w:rsidRPr="00496FAD">
        <w:rPr>
          <w:rFonts w:ascii="Calibri" w:hAnsi="Calibri" w:cstheme="minorHAnsi"/>
          <w:szCs w:val="20"/>
          <w:lang w:val="af-ZA"/>
        </w:rPr>
        <w:t>2022.11.07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ПЕЧАТЬНИХ РАБОТ ДЛЯ НУЖД МИНИСТЕРСТВО ИНОСТРАННИХ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ПЕЧАТЬНИХ РАБОТ ДЛЯ НУЖД МИНИСТЕРСТВО ИНОСТРАННИХ ДЕЛ РА</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lang w:val="ru-RU"/>
        </w:rPr>
        <w:t xml:space="preserve">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ПЕЧАТЬНИХ РАБОТ ДЛЯ НУЖД МИНИСТЕРСТВО ИНОСТРАННИХ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 xml:space="preserve">   </w:t>
      </w:r>
      <w:r w:rsidRPr="008668DD">
        <w:rPr>
          <w:rFonts w:ascii="Calibri" w:hAnsi="Calibri"/>
          <w:lang w:val="ru-RU"/>
        </w:rPr>
        <w:t xml:space="preserve">в отношении </w:t>
      </w:r>
      <w:proofErr w:type="gramStart"/>
      <w:r w:rsidRPr="008668DD">
        <w:rPr>
          <w:rFonts w:ascii="Calibri" w:hAnsi="Calibri"/>
          <w:lang w:val="ru-RU"/>
        </w:rPr>
        <w:t>которых  административный</w:t>
      </w:r>
      <w:proofErr w:type="gramEnd"/>
      <w:r w:rsidRPr="008668DD">
        <w:rPr>
          <w:rFonts w:ascii="Calibri" w:hAnsi="Calibri"/>
          <w:lang w:val="ru-RU"/>
        </w:rPr>
        <w:t xml:space="preserve"> акт, устанавливающий ответственность за </w:t>
      </w:r>
      <w:proofErr w:type="spellStart"/>
      <w:r w:rsidRPr="008668DD">
        <w:rPr>
          <w:rFonts w:ascii="Calibri" w:hAnsi="Calibri"/>
          <w:lang w:val="ru-RU"/>
        </w:rPr>
        <w:t>антиконкурентное</w:t>
      </w:r>
      <w:proofErr w:type="spellEnd"/>
      <w:r w:rsidRPr="008668DD">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668DD">
        <w:rPr>
          <w:rFonts w:ascii="Calibri" w:hAnsi="Calibri"/>
          <w:lang w:val="ru-RU"/>
        </w:rPr>
        <w:t>необжалуемым</w:t>
      </w:r>
      <w:proofErr w:type="spellEnd"/>
      <w:r w:rsidRPr="008668DD">
        <w:rPr>
          <w:rFonts w:ascii="Calibri" w:hAnsi="Calibri"/>
          <w:lang w:val="ru-RU"/>
        </w:rPr>
        <w:t>,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 xml:space="preserve">в качестве отобранного участника отказался или </w:t>
      </w:r>
      <w:proofErr w:type="gramStart"/>
      <w:r w:rsidRPr="008668DD">
        <w:rPr>
          <w:rFonts w:ascii="Calibri" w:hAnsi="Calibri"/>
          <w:lang w:val="ru-RU"/>
        </w:rPr>
        <w:t>лишился  права</w:t>
      </w:r>
      <w:proofErr w:type="gramEnd"/>
      <w:r w:rsidRPr="008668DD">
        <w:rPr>
          <w:rFonts w:ascii="Calibri" w:hAnsi="Calibri"/>
          <w:lang w:val="ru-RU"/>
        </w:rPr>
        <w:t xml:space="preserve">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 xml:space="preserve">сотрудником юридического лица, который работает под непосредственным руководством исполнительного </w:t>
      </w:r>
      <w:r w:rsidRPr="00496FAD">
        <w:rPr>
          <w:rFonts w:ascii="Calibri" w:hAnsi="Calibri"/>
          <w:color w:val="000000" w:themeColor="text1"/>
          <w:sz w:val="22"/>
          <w:szCs w:val="22"/>
        </w:rPr>
        <w:lastRenderedPageBreak/>
        <w:t>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8668DD">
        <w:rPr>
          <w:rFonts w:ascii="Calibri" w:hAnsi="Calibri"/>
          <w:color w:val="000000" w:themeColor="text1"/>
          <w:lang w:val="ru-RU"/>
        </w:rPr>
        <w:t xml:space="preserve"> </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w:t>
      </w:r>
      <w:r w:rsidRPr="005704A1">
        <w:rPr>
          <w:rFonts w:ascii="Calibri" w:hAnsi="Calibri"/>
          <w:color w:val="000000" w:themeColor="text1"/>
          <w:lang w:val="ru-RU"/>
        </w:rPr>
        <w:lastRenderedPageBreak/>
        <w:t>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CF3476" w:rsidRPr="00C3125B">
        <w:rPr>
          <w:rFonts w:ascii="Calibri" w:hAnsi="Calibri"/>
          <w:color w:val="000000" w:themeColor="text1"/>
          <w:lang w:val="ru-RU"/>
        </w:rPr>
        <w:t>;</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 xml:space="preserve">в) объявление об отсутствии недобросовестной </w:t>
      </w:r>
      <w:proofErr w:type="gramStart"/>
      <w:r w:rsidRPr="008668DD">
        <w:rPr>
          <w:rFonts w:ascii="Calibri" w:hAnsi="Calibri"/>
          <w:color w:val="000000" w:themeColor="text1"/>
          <w:lang w:val="ru-RU"/>
        </w:rPr>
        <w:t>конкуренции,  злоупотребления</w:t>
      </w:r>
      <w:proofErr w:type="gramEnd"/>
      <w:r w:rsidRPr="008668DD">
        <w:rPr>
          <w:rFonts w:ascii="Calibri" w:hAnsi="Calibri"/>
          <w:color w:val="000000" w:themeColor="text1"/>
          <w:lang w:val="ru-RU"/>
        </w:rPr>
        <w:t xml:space="preserve"> доминирующим положением и </w:t>
      </w:r>
      <w:proofErr w:type="spellStart"/>
      <w:r w:rsidRPr="008668DD">
        <w:rPr>
          <w:rFonts w:ascii="Calibri" w:hAnsi="Calibri"/>
          <w:color w:val="000000" w:themeColor="text1"/>
          <w:lang w:val="ru-RU"/>
        </w:rPr>
        <w:t>антиконкурентного</w:t>
      </w:r>
      <w:proofErr w:type="spellEnd"/>
      <w:r w:rsidRPr="008668DD">
        <w:rPr>
          <w:rFonts w:ascii="Calibri" w:hAnsi="Calibri"/>
          <w:color w:val="000000" w:themeColor="text1"/>
          <w:lang w:val="ru-RU"/>
        </w:rPr>
        <w:t xml:space="preserve">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275201">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395.94</w:t>
      </w:r>
      <w:r w:rsidRPr="005704A1">
        <w:rPr>
          <w:rFonts w:ascii="Calibri" w:hAnsi="Calibri"/>
          <w:szCs w:val="22"/>
        </w:rPr>
        <w:t xml:space="preserve"> драмом, российский рубль </w:t>
      </w:r>
      <w:r w:rsidRPr="005704A1">
        <w:rPr>
          <w:rFonts w:ascii="Calibri" w:hAnsi="Calibri"/>
          <w:lang w:val="hy-AM"/>
        </w:rPr>
        <w:t>6.37</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395.27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885B9E" w:rsidRPr="00885B9E">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885B9E" w:rsidRPr="00885B9E">
        <w:rPr>
          <w:rFonts w:ascii="Calibri" w:hAnsi="Calibri" w:cs="Sylfaen"/>
          <w:color w:val="000000" w:themeColor="text1"/>
          <w:lang w:val="ru-RU"/>
        </w:rPr>
        <w:t>всем членам оценочной комиссии</w:t>
      </w:r>
      <w:proofErr w:type="gramEnd"/>
      <w:r w:rsidR="00885B9E" w:rsidRPr="00885B9E">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2022.11.21.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885B9E" w:rsidRPr="00885B9E">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w:t>
      </w:r>
      <w:r w:rsidR="00885B9E" w:rsidRPr="00885B9E">
        <w:rPr>
          <w:rFonts w:ascii="Calibri" w:hAnsi="Calibri" w:cs="Sylfaen"/>
          <w:color w:val="000000" w:themeColor="text1"/>
          <w:lang w:val="ru-RU"/>
        </w:rPr>
        <w:lastRenderedPageBreak/>
        <w:t>комиссии выясняется, что учрежденная ими организация или имеющая долю (</w:t>
      </w:r>
      <w:proofErr w:type="gramStart"/>
      <w:r w:rsidR="00885B9E" w:rsidRPr="00885B9E">
        <w:rPr>
          <w:rFonts w:ascii="Calibri" w:hAnsi="Calibri" w:cs="Sylfaen"/>
          <w:color w:val="000000" w:themeColor="text1"/>
          <w:lang w:val="ru-RU"/>
        </w:rPr>
        <w:t>пай)  либо</w:t>
      </w:r>
      <w:proofErr w:type="gramEnd"/>
      <w:r w:rsidR="00885B9E" w:rsidRPr="00885B9E">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w:t>
      </w:r>
      <w:proofErr w:type="spellStart"/>
      <w:r w:rsidR="00885B9E" w:rsidRPr="00885B9E">
        <w:rPr>
          <w:rFonts w:ascii="Calibri" w:hAnsi="Calibri" w:cs="Sylfaen"/>
          <w:color w:val="000000" w:themeColor="text1"/>
          <w:lang w:val="ru-RU"/>
        </w:rPr>
        <w:t>перевышает</w:t>
      </w:r>
      <w:proofErr w:type="spellEnd"/>
      <w:r w:rsidR="00885B9E" w:rsidRPr="00885B9E">
        <w:rPr>
          <w:rFonts w:ascii="Calibri" w:hAnsi="Calibri" w:cs="Sylfaen"/>
          <w:color w:val="000000" w:themeColor="text1"/>
          <w:lang w:val="ru-RU"/>
        </w:rPr>
        <w:t xml:space="preserve"> </w:t>
      </w:r>
      <w:proofErr w:type="spellStart"/>
      <w:r w:rsidR="00885B9E" w:rsidRPr="00885B9E">
        <w:rPr>
          <w:rFonts w:ascii="Calibri" w:hAnsi="Calibri" w:cs="Sylfaen"/>
          <w:color w:val="000000" w:themeColor="text1"/>
          <w:lang w:val="ru-RU"/>
        </w:rPr>
        <w:t>семьдесять</w:t>
      </w:r>
      <w:proofErr w:type="spellEnd"/>
      <w:r w:rsidR="00885B9E" w:rsidRPr="00885B9E">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885B9E" w:rsidRPr="00885B9E">
        <w:rPr>
          <w:rFonts w:ascii="Calibri" w:hAnsi="Calibri" w:cs="Sylfaen"/>
          <w:color w:val="000000" w:themeColor="text1"/>
          <w:lang w:val="ru-RU"/>
        </w:rPr>
        <w:t>пятнадцати  рабочих</w:t>
      </w:r>
      <w:proofErr w:type="gramEnd"/>
      <w:r w:rsidR="00885B9E" w:rsidRPr="00885B9E">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885B9E" w:rsidRPr="00885B9E">
        <w:rPr>
          <w:rFonts w:ascii="Calibri" w:hAnsi="Calibri" w:cs="Sylfaen"/>
          <w:color w:val="000000" w:themeColor="text1"/>
          <w:lang w:val="ru-RU"/>
        </w:rPr>
        <w:t>превышания</w:t>
      </w:r>
      <w:proofErr w:type="spellEnd"/>
      <w:r w:rsidR="00885B9E" w:rsidRPr="00885B9E">
        <w:rPr>
          <w:rFonts w:ascii="Calibri" w:hAnsi="Calibri" w:cs="Sylfaen"/>
          <w:color w:val="000000" w:themeColor="text1"/>
          <w:lang w:val="ru-RU"/>
        </w:rPr>
        <w:t>-в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 xml:space="preserve">8.15 </w:t>
      </w:r>
      <w:proofErr w:type="gramStart"/>
      <w:r w:rsidRPr="00885B9E">
        <w:rPr>
          <w:rFonts w:ascii="Calibri" w:hAnsi="Calibri"/>
          <w:color w:val="000000" w:themeColor="text1"/>
          <w:lang w:val="ru-RU"/>
        </w:rPr>
        <w:t>В</w:t>
      </w:r>
      <w:proofErr w:type="gramEnd"/>
      <w:r w:rsidRPr="00885B9E">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885B9E">
        <w:rPr>
          <w:rFonts w:ascii="Calibri" w:hAnsi="Calibri"/>
          <w:color w:val="000000" w:themeColor="text1"/>
          <w:lang w:val="ru-RU"/>
        </w:rPr>
        <w:t>уведомления)  о</w:t>
      </w:r>
      <w:proofErr w:type="gramEnd"/>
      <w:r w:rsidRPr="00885B9E">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885B9E">
        <w:rPr>
          <w:rFonts w:ascii="Calibri" w:hAnsi="Calibri"/>
          <w:color w:val="000000" w:themeColor="text1"/>
          <w:lang w:val="ru-RU"/>
        </w:rPr>
        <w:lastRenderedPageBreak/>
        <w:t xml:space="preserve">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При этом, если: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w:t>
      </w:r>
      <w:r w:rsidRPr="005704A1">
        <w:rPr>
          <w:rFonts w:ascii="Calibri" w:hAnsi="Calibri"/>
          <w:color w:val="000000" w:themeColor="text1"/>
          <w:szCs w:val="22"/>
        </w:rPr>
        <w:lastRenderedPageBreak/>
        <w:t>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 xml:space="preserve">9.2 На </w:t>
      </w:r>
      <w:proofErr w:type="gramStart"/>
      <w:r w:rsidRPr="00655817">
        <w:rPr>
          <w:rFonts w:ascii="Calibri" w:hAnsi="Calibri" w:cs="Arial"/>
          <w:iCs/>
          <w:color w:val="000000" w:themeColor="text1"/>
          <w:lang w:val="ru-RU"/>
        </w:rPr>
        <w:t>четвертый  рабочий</w:t>
      </w:r>
      <w:proofErr w:type="gramEnd"/>
      <w:r w:rsidRPr="00655817">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Pr="00655817">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lastRenderedPageBreak/>
        <w:t>9.6</w:t>
      </w:r>
      <w:r w:rsidRPr="00655817">
        <w:rPr>
          <w:rFonts w:ascii="Calibri" w:eastAsia="Times New Roman" w:hAnsi="Calibri" w:cs="Sylfaen"/>
          <w:color w:val="000000" w:themeColor="text1"/>
          <w:lang w:val="ru-RU" w:eastAsia="ru-RU" w:bidi="ru-RU"/>
        </w:rPr>
        <w:tab/>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sidRPr="00655817">
        <w:rPr>
          <w:rFonts w:ascii="GHEA Grapalat" w:eastAsia="Times New Roman" w:hAnsi="GHEA Grapalat" w:cs="Times New Roman"/>
          <w:color w:val="000000"/>
          <w:vertAlign w:val="superscript"/>
          <w:lang w:val="hy-AM"/>
        </w:rPr>
        <w:t xml:space="preserve"> </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 xml:space="preserve"> </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sidR="00655817" w:rsidRPr="00655817">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Pr>
          <w:rFonts w:ascii="Calibri" w:hAnsi="Calibri" w:cstheme="minorHAnsi"/>
          <w:lang w:val="hy-AM"/>
        </w:rPr>
        <w:t xml:space="preserve"> </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655817"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55817" w:rsidRPr="005704A1" w:rsidRDefault="00655817" w:rsidP="00CF3476">
      <w:pPr>
        <w:widowControl w:val="0"/>
        <w:tabs>
          <w:tab w:val="left" w:pos="1276"/>
        </w:tabs>
        <w:spacing w:line="240" w:lineRule="auto"/>
        <w:ind w:firstLine="567"/>
        <w:rPr>
          <w:rFonts w:ascii="Calibri" w:hAnsi="Calibri"/>
          <w:color w:val="000000" w:themeColor="text1"/>
          <w:lang w:val="ru-RU"/>
        </w:rPr>
      </w:pPr>
      <w:r w:rsidRPr="00655817">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655817">
        <w:rPr>
          <w:rFonts w:ascii="Calibri" w:hAnsi="Calibri"/>
          <w:color w:val="000000" w:themeColor="text1"/>
          <w:lang w:val="ru-RU"/>
        </w:rPr>
        <w:t>договора  и</w:t>
      </w:r>
      <w:proofErr w:type="gramEnd"/>
      <w:r w:rsidRPr="00655817">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655817">
        <w:rPr>
          <w:rFonts w:ascii="Calibri" w:hAnsi="Calibri"/>
          <w:color w:val="000000" w:themeColor="text1"/>
          <w:lang w:val="ru-RU"/>
        </w:rPr>
        <w:t>вылаты</w:t>
      </w:r>
      <w:proofErr w:type="spellEnd"/>
      <w:r w:rsidRPr="00655817">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5704A1">
        <w:rPr>
          <w:rFonts w:ascii="Calibri" w:hAnsi="Calibri"/>
          <w:color w:val="000000" w:themeColor="text1"/>
          <w:lang w:val="ru-RU"/>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12.2. Отношения, связанные с настоящей процедурой, не являются </w:t>
      </w:r>
      <w:proofErr w:type="gramStart"/>
      <w:r w:rsidRPr="00A65E57">
        <w:rPr>
          <w:rFonts w:ascii="Calibri" w:hAnsi="Calibri"/>
          <w:color w:val="000000" w:themeColor="text1"/>
          <w:lang w:val="ru-RU"/>
        </w:rPr>
        <w:t>административными  и</w:t>
      </w:r>
      <w:proofErr w:type="gramEnd"/>
      <w:r w:rsidRPr="00A65E5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w:t>
      </w:r>
      <w:r w:rsidRPr="00A65E57">
        <w:rPr>
          <w:rFonts w:ascii="Calibri" w:hAnsi="Calibri"/>
          <w:color w:val="000000" w:themeColor="text1"/>
          <w:lang w:val="ru-RU"/>
        </w:rPr>
        <w:lastRenderedPageBreak/>
        <w:t xml:space="preserve">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proofErr w:type="gramStart"/>
      <w:r w:rsidRPr="00A65E57">
        <w:rPr>
          <w:rFonts w:ascii="Calibri" w:hAnsi="Calibri"/>
          <w:color w:val="000000" w:themeColor="text1"/>
          <w:lang w:val="ru-RU"/>
        </w:rPr>
        <w:t>12.19 .</w:t>
      </w:r>
      <w:proofErr w:type="gramEnd"/>
      <w:r w:rsidRPr="00A65E5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65E57">
        <w:rPr>
          <w:rFonts w:ascii="Calibri" w:hAnsi="Calibri"/>
          <w:color w:val="000000" w:themeColor="text1"/>
          <w:lang w:val="ru-RU"/>
        </w:rPr>
        <w:t>органа.Уполномоченный</w:t>
      </w:r>
      <w:proofErr w:type="spellEnd"/>
      <w:proofErr w:type="gramEnd"/>
      <w:r w:rsidRPr="00A65E57">
        <w:rPr>
          <w:rFonts w:ascii="Calibri" w:hAnsi="Calibri"/>
          <w:color w:val="000000" w:themeColor="text1"/>
          <w:lang w:val="ru-RU"/>
        </w:rPr>
        <w:t xml:space="preserve">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lastRenderedPageBreak/>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ԱԳՆ-ԷԱՃԾՁԲ-23/03</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ԱԳՆ-ԷԱՃԾՁԲ-23/03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ԱԳՆ-ԷԱՃԾՁԲ-23/03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FootnoteReference"/>
          <w:rFonts w:ascii="Calibri" w:hAnsi="Calibri" w:cstheme="minorHAnsi"/>
          <w:lang w:val="ru-RU"/>
        </w:rPr>
        <w:footnoteReference w:id="6"/>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Pr>
          <w:rFonts w:ascii="Calibri" w:hAnsi="Calibri" w:cstheme="minorHAnsi"/>
          <w:lang w:val="hy-AM"/>
        </w:rPr>
        <w:t xml:space="preserve"> </w:t>
      </w:r>
      <w:r w:rsidR="00880BF5" w:rsidRPr="00880BF5">
        <w:rPr>
          <w:rFonts w:ascii="Calibri" w:hAnsi="Calibri" w:cstheme="minorHAnsi"/>
          <w:lang w:val="hy-AM"/>
        </w:rPr>
        <w:t xml:space="preserve">недобросовестной </w:t>
      </w:r>
      <w:proofErr w:type="gramStart"/>
      <w:r w:rsidR="00880BF5" w:rsidRPr="00880BF5">
        <w:rPr>
          <w:rFonts w:ascii="Calibri" w:hAnsi="Calibri" w:cstheme="minorHAnsi"/>
          <w:lang w:val="hy-AM"/>
        </w:rPr>
        <w:t xml:space="preserve">конкуренции, </w:t>
      </w:r>
      <w:r>
        <w:rPr>
          <w:rFonts w:ascii="Calibri" w:hAnsi="Calibri" w:cstheme="minorHAnsi"/>
          <w:lang w:val="ru-RU"/>
        </w:rPr>
        <w:t xml:space="preserve"> злоупотребления</w:t>
      </w:r>
      <w:proofErr w:type="gramEnd"/>
      <w:r>
        <w:rPr>
          <w:rFonts w:ascii="Calibri" w:hAnsi="Calibri" w:cstheme="minorHAnsi"/>
          <w:lang w:val="ru-RU"/>
        </w:rPr>
        <w:t xml:space="preserve">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880BF5">
        <w:rPr>
          <w:rFonts w:ascii="Calibri" w:eastAsiaTheme="minorEastAsia" w:hAnsi="Calibri"/>
          <w:lang w:val="ru-RU"/>
        </w:rPr>
        <w:t>далее-Организация</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 xml:space="preserve">в </w:t>
      </w:r>
      <w:proofErr w:type="gramStart"/>
      <w:r w:rsidRPr="00880BF5">
        <w:rPr>
          <w:rFonts w:ascii="Calibri" w:eastAsiaTheme="minorEastAsia" w:hAnsi="Calibri"/>
          <w:lang w:val="ru-RU"/>
        </w:rPr>
        <w:t>подразделе  "</w:t>
      </w:r>
      <w:proofErr w:type="gramEnd"/>
      <w:r w:rsidRPr="00880BF5">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880BF5">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880BF5">
        <w:rPr>
          <w:rFonts w:ascii="Calibri" w:eastAsiaTheme="minorEastAsia" w:hAnsi="Calibri"/>
          <w:lang w:val="ru-RU"/>
        </w:rPr>
        <w:t>организациий</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880BF5">
        <w:rPr>
          <w:rFonts w:ascii="Calibri" w:eastAsiaTheme="minorEastAsia" w:hAnsi="Calibri"/>
          <w:lang w:val="ru-RU"/>
        </w:rPr>
        <w:t>муниципалитета.В</w:t>
      </w:r>
      <w:proofErr w:type="spellEnd"/>
      <w:proofErr w:type="gramEnd"/>
      <w:r w:rsidRPr="00880BF5">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880BF5">
        <w:rPr>
          <w:rFonts w:ascii="Calibri" w:hAnsi="Calibri"/>
          <w:lang w:val="ru-RU"/>
        </w:rPr>
        <w:t>является  реальным</w:t>
      </w:r>
      <w:proofErr w:type="gramEnd"/>
      <w:r w:rsidRPr="00880BF5">
        <w:rPr>
          <w:rFonts w:ascii="Calibri" w:hAnsi="Calibri"/>
          <w:lang w:val="ru-RU"/>
        </w:rPr>
        <w:t xml:space="preserve"> бенефициаром Организации и включается информация, требуемая в связи с этими основаниями. В </w:t>
      </w:r>
      <w:r w:rsidRPr="00880BF5">
        <w:rPr>
          <w:rFonts w:ascii="Calibri" w:hAnsi="Calibri"/>
          <w:lang w:val="ru-RU"/>
        </w:rPr>
        <w:lastRenderedPageBreak/>
        <w:t xml:space="preserve">случае </w:t>
      </w:r>
      <w:proofErr w:type="spellStart"/>
      <w:r w:rsidRPr="00880BF5">
        <w:rPr>
          <w:rFonts w:ascii="Calibri" w:hAnsi="Calibri"/>
          <w:lang w:val="ru-RU"/>
        </w:rPr>
        <w:t>реальнго</w:t>
      </w:r>
      <w:proofErr w:type="spellEnd"/>
      <w:r w:rsidRPr="00880BF5">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880BF5">
        <w:rPr>
          <w:rFonts w:ascii="Calibri" w:hAnsi="Calibri"/>
          <w:lang w:val="ru-RU"/>
        </w:rPr>
        <w:t>прямо</w:t>
      </w:r>
      <w:proofErr w:type="gramEnd"/>
      <w:r w:rsidRPr="00880BF5">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w:t>
      </w:r>
      <w:proofErr w:type="spellStart"/>
      <w:r w:rsidRPr="00880BF5">
        <w:rPr>
          <w:rFonts w:ascii="Calibri" w:hAnsi="Calibri"/>
          <w:lang w:val="ru-RU"/>
        </w:rPr>
        <w:t>ым</w:t>
      </w:r>
      <w:proofErr w:type="spellEnd"/>
      <w:r w:rsidRPr="00880BF5">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880BF5">
        <w:rPr>
          <w:rFonts w:ascii="Calibri" w:hAnsi="Calibri"/>
          <w:lang w:val="ru-RU"/>
        </w:rPr>
        <w:t>процентов</w:t>
      </w:r>
      <w:proofErr w:type="gramEnd"/>
      <w:r w:rsidRPr="00880BF5">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880BF5">
        <w:rPr>
          <w:rFonts w:ascii="Calibri" w:hAnsi="Calibri"/>
          <w:lang w:val="ru-RU"/>
        </w:rPr>
        <w:t>отстраня</w:t>
      </w:r>
      <w:proofErr w:type="spellEnd"/>
      <w:r w:rsidRPr="00880BF5">
        <w:rPr>
          <w:rFonts w:ascii="Calibri" w:hAnsi="Calibri"/>
          <w:lang w:val="ru-RU"/>
        </w:rPr>
        <w:t>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880BF5">
        <w:rPr>
          <w:rFonts w:ascii="Calibri" w:hAnsi="Calibri"/>
          <w:lang w:val="ru-RU"/>
        </w:rPr>
        <w:t>листингуются</w:t>
      </w:r>
      <w:proofErr w:type="spellEnd"/>
      <w:r w:rsidRPr="00880BF5">
        <w:rPr>
          <w:rFonts w:ascii="Calibri" w:hAnsi="Calibri"/>
          <w:lang w:val="ru-RU"/>
        </w:rPr>
        <w:t xml:space="preserve"> на регулируемом рынке. В этом подразделе заполняется название фондовой биржи, указывая в </w:t>
      </w:r>
      <w:r w:rsidRPr="00880BF5">
        <w:rPr>
          <w:rFonts w:ascii="Calibri" w:hAnsi="Calibri"/>
          <w:lang w:val="ru-RU"/>
        </w:rPr>
        <w:lastRenderedPageBreak/>
        <w:t xml:space="preserve">скобках код биржи (Market Identifier Code), где </w:t>
      </w:r>
      <w:proofErr w:type="spellStart"/>
      <w:r w:rsidRPr="00880BF5">
        <w:rPr>
          <w:rFonts w:ascii="Calibri" w:hAnsi="Calibri"/>
          <w:lang w:val="ru-RU"/>
        </w:rPr>
        <w:t>листингуются</w:t>
      </w:r>
      <w:proofErr w:type="spellEnd"/>
      <w:r w:rsidRPr="00880BF5">
        <w:rPr>
          <w:rFonts w:ascii="Calibri" w:hAnsi="Calibri"/>
          <w:lang w:val="ru-RU"/>
        </w:rPr>
        <w:t xml:space="preserve">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880BF5" w:rsidRPr="0032775F" w:rsidRDefault="00880BF5" w:rsidP="00880BF5">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880BF5" w:rsidRPr="00681C1F" w:rsidRDefault="00880BF5" w:rsidP="00880BF5">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r w:rsidRPr="00880BF5">
        <w:rPr>
          <w:rFonts w:ascii="GHEA Grapalat" w:hAnsi="GHEA Grapalat"/>
          <w:b/>
          <w:lang w:val="ru-RU"/>
        </w:rPr>
        <w:t xml:space="preserve"> </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"ԱԳՆ-ԷԱՃԾՁԲ-23/03"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ԱԳՆ-ԷԱՃԾՁԲ-23/03*.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"ԱԳՆ-ԷԱՃԾՁԲ-23/03"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ԱԳՆ-ԷԱՃԾՁԲ-23/03*.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ԱԳՆ-ԷԱՃԾՁԲ-23/03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____</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4.2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w:t>
      </w:r>
      <w:r w:rsidRPr="005704A1">
        <w:rPr>
          <w:rFonts w:ascii="Calibri" w:hAnsi="Calibri"/>
          <w:spacing w:val="-4"/>
          <w:lang w:val="ru-RU"/>
        </w:rPr>
        <w:lastRenderedPageBreak/>
        <w:t>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 Республики Армения
1. Защищенная бумага, покрытая зелеными и синими волокнами, отражающими ультрафиолетовый свет. 
2. Защищенные фоны - узоры, построенные с помощью микролиний.
3. Микролинии - микролинии различной толщины, с помощью которых создаются сложные текстуры.
4. Микротекст, которая читается только при увеличении.
5. Гильоширный элемент - непрерывные переплетающиеся линии, образующие геометрическую фигуру.
6. Скрытое изображение, которая
видно с помощью оптического фильтра.
7. Зеленая ультрафиалетовая краска -
все объекты, печатанные этой краской, невидимы и светятся зеленым цветом под воздействием ультрафиолетовых лучей.
8. Голограмма - цвета голораммы меняются под разными углами и отражают герб и цвета флага Республики Армения.
9. Индивидуальная нумерация -
каждый визовый ярлык имеет свой серийный номер.
10. Микроразрез - под разными углами имеются различные разрезы, исключающие возможность вторичного использования визы.
11. OVI объект - напечатанная оптически переменной краской картинка, которая ощущается пальцами и меняет цвет в зависимости от угла освещения.
12. Визовый ярлык является односторонней наклейкой.
13. Количество - 53,000 штук.
14. Упаковка – в каждой полиэтиленовой упаковке 250 штук.
(обычная нумерация по предварительной договоренности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Фракционированная бумага массой 95-110 г / м2, покрытая видимыми красными, зелеными волокнами и невидимыми зелеными, синими волокнами, видимыми только в ультрафиолетовом свете.
2. Размер: А4, цвет 4 + 0, лицевая нумерация, центр снизу
3. 1. Печать ириса:
Плавный переход от цвета к цвету
2. Защищенный фон:
Фон построен с микроскопами
3. Элемент шестерни:
Непрерывный рисунок линии виден только под УФ-светом
4. Микрофотография
Только становится читаемым при увеличении
5. Чьей краске:
Все объекты, напечатанные этой краской, невидимы и видны только в ультрафиолетовом свете. Содержит микрофотографии и гелеобразный элемент.
6. Специальная краска OVI изображения
Объект, напечатанный этой краской, рассматривается под разными углами в разных цветах.
7. Татуировка:
Миниатюрная татуировка (Герб Республики Армения)
8. Индивидуальная нумерация:
Каждая форма имеет свой серийный номер.
По 250 штук в полиэтиленовой упаковке.
Количество 28,740 штук (обычная нумерация по предварительной договоренности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ВОЗВРАТНОЙ СЕРТИФИКАТНОЙ ФОРМЫ РА
1. Сертификат возврата RA представляет собой прямоугольный формат размером 21 x 14 см.
2. В верхней части лицевой стороны формы прописными буквами печатаются слова «РЕСПУБЛИКА АРМЕНИЯ» и английский «РЕСПУБЛИКА АРМЕНИЯ»:
1) Эмблема Республики Армения изображена в центре в цвете, отраженном в ультрафиолетовом свете;
2) Под гербом Республики Армения слово "СЕРТИФИКАТ ВОЗВРАТА" напечатано на армянском языке под столицами Республики Армения, а под ним индивидуальный номер сертификата отражается зеленым светом под ультрафиолетовым излучением.
3. На обратной стороне бланка на армянском, русском и английском языках в следующем порядке обозначены места для указания следующей информации:
1) Посольство / Консульство Республики Армения - город;
2) данные (дата, месяц, год выдачи сертификата).
4. Слова «РЕСПУБЛИКА АРМЕНИЯ / СЕРТИФИКАТ СПРАВКИ» и «Сертификат, дающий право на возвращение в Республику Армения» должны быть напечатаны на соответствующих языках на каждом из следующих языков после записей, упомянутых в пункте 3 настоящей Технической спецификации. После этого места переназначаются для указания следующей необходимой информации: фамилия, имя, отчество, дата рождения (день, месяц, год), место рождения, сертификат действителен до (день, месяц, год).
5. В бланке также указывается подпись владельца сертификата размером 35 х 45 мм и сотрудника, выдающего сертификат.
6. Форма сертификата изготовлена из экранированной бумаги, покрытой волокнами разных цветов, отраженными в ультрафиолетовом свете. Для печати сертификата используются следующие меры предосторожности:
1) печать его; плавный переход от цвета к цвету.
2) Защищенный фон; узоры, построенные с микро полосами.
3) желатиновый элемент; чертеж, состоящий из непрерывных линий;
4) микрография; становится читаемым только в случае увеличения;
5) индивидуальная нумерация;
6) УФ-краситель. Все объекты, напечатанные этим цветом, отражаются в ультрафиолетовом свете зеленым цветом.
Количество 45,500 (обычная нумерация по предварительной договоренности с клиентом)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02.10.2023г.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02.10.2023г.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02.10.2023г.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7F8" w:rsidRDefault="004D07F8" w:rsidP="00F858E6">
      <w:pPr>
        <w:spacing w:after="0" w:line="240" w:lineRule="auto"/>
      </w:pPr>
      <w:r>
        <w:separator/>
      </w:r>
    </w:p>
  </w:endnote>
  <w:endnote w:type="continuationSeparator" w:id="0">
    <w:p w:rsidR="004D07F8" w:rsidRDefault="004D07F8"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7F8" w:rsidRDefault="004D07F8" w:rsidP="00F858E6">
      <w:pPr>
        <w:spacing w:after="0" w:line="240" w:lineRule="auto"/>
      </w:pPr>
      <w:r>
        <w:separator/>
      </w:r>
    </w:p>
  </w:footnote>
  <w:footnote w:type="continuationSeparator" w:id="0">
    <w:p w:rsidR="004D07F8" w:rsidRDefault="004D07F8"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proofErr w:type="gramStart"/>
      <w:r w:rsidRPr="00210800">
        <w:rPr>
          <w:rFonts w:ascii="Calibri" w:hAnsi="Calibri"/>
          <w:i/>
          <w:sz w:val="16"/>
          <w:szCs w:val="16"/>
        </w:rPr>
        <w:t>1  Предложение</w:t>
      </w:r>
      <w:proofErr w:type="gramEnd"/>
      <w:r w:rsidRPr="00210800">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10800">
        <w:rPr>
          <w:rFonts w:ascii="Calibri" w:hAnsi="Calibri"/>
          <w:i/>
          <w:sz w:val="16"/>
          <w:szCs w:val="16"/>
        </w:rPr>
        <w:t>драмов</w:t>
      </w:r>
      <w:proofErr w:type="spellEnd"/>
      <w:r w:rsidRPr="00210800">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w:t>
      </w:r>
      <w:proofErr w:type="gramStart"/>
      <w:r w:rsidRPr="00210800">
        <w:rPr>
          <w:rFonts w:ascii="Calibri" w:hAnsi="Calibri"/>
          <w:i/>
          <w:sz w:val="16"/>
          <w:szCs w:val="16"/>
        </w:rPr>
        <w:t>закупок ,</w:t>
      </w:r>
      <w:proofErr w:type="gramEnd"/>
      <w:r w:rsidRPr="00210800">
        <w:rPr>
          <w:rFonts w:ascii="Calibri" w:hAnsi="Calibri"/>
          <w:i/>
          <w:sz w:val="16"/>
          <w:szCs w:val="16"/>
        </w:rPr>
        <w:t xml:space="preserve">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не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но более </w:t>
      </w:r>
      <w:proofErr w:type="spellStart"/>
      <w:r w:rsidRPr="00210800">
        <w:rPr>
          <w:rFonts w:ascii="Calibri" w:hAnsi="Calibri"/>
          <w:i/>
          <w:sz w:val="16"/>
          <w:szCs w:val="16"/>
        </w:rPr>
        <w:t>двадцатипятикратного</w:t>
      </w:r>
      <w:proofErr w:type="spellEnd"/>
      <w:r w:rsidRPr="00210800">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10800">
        <w:rPr>
          <w:rFonts w:ascii="Calibri" w:hAnsi="Calibri"/>
          <w:i/>
          <w:sz w:val="16"/>
          <w:szCs w:val="16"/>
        </w:rPr>
        <w:t>3.1 ”</w:t>
      </w:r>
      <w:proofErr w:type="gramEnd"/>
      <w:r w:rsidRPr="00210800">
        <w:rPr>
          <w:rFonts w:ascii="Calibri" w:hAnsi="Calibri"/>
          <w:i/>
          <w:sz w:val="16"/>
          <w:szCs w:val="16"/>
        </w:rPr>
        <w:t xml:space="preserve">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w:t>
      </w:r>
      <w:proofErr w:type="spellStart"/>
      <w:r w:rsidRPr="00210800">
        <w:rPr>
          <w:rFonts w:ascii="Calibri" w:eastAsia="Times New Roman" w:hAnsi="Calibri" w:cs="Times New Roman"/>
          <w:i/>
          <w:sz w:val="16"/>
          <w:szCs w:val="16"/>
          <w:lang w:val="ru-RU" w:eastAsia="ru-RU" w:bidi="ru-RU"/>
        </w:rPr>
        <w:t>драмов</w:t>
      </w:r>
      <w:proofErr w:type="spellEnd"/>
      <w:r w:rsidRPr="00210800">
        <w:rPr>
          <w:rFonts w:ascii="Calibri" w:eastAsia="Times New Roman" w:hAnsi="Calibri" w:cs="Times New Roman"/>
          <w:i/>
          <w:sz w:val="16"/>
          <w:szCs w:val="16"/>
          <w:lang w:val="ru-RU" w:eastAsia="ru-RU" w:bidi="ru-RU"/>
        </w:rPr>
        <w:t xml:space="preserve"> </w:t>
      </w:r>
      <w:proofErr w:type="spellStart"/>
      <w:r w:rsidRPr="00210800">
        <w:rPr>
          <w:rFonts w:ascii="Calibri" w:eastAsia="Times New Roman" w:hAnsi="Calibri" w:cs="Times New Roman"/>
          <w:i/>
          <w:sz w:val="16"/>
          <w:szCs w:val="16"/>
          <w:lang w:val="ru-RU" w:eastAsia="ru-RU" w:bidi="ru-RU"/>
        </w:rPr>
        <w:t>ра</w:t>
      </w:r>
      <w:proofErr w:type="spellEnd"/>
      <w:r w:rsidRPr="00210800">
        <w:rPr>
          <w:rFonts w:ascii="Calibri" w:eastAsia="Times New Roman" w:hAnsi="Calibri" w:cs="Times New Roman"/>
          <w:i/>
          <w:sz w:val="16"/>
          <w:szCs w:val="16"/>
          <w:lang w:val="ru-RU" w:eastAsia="ru-RU" w:bidi="ru-RU"/>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10800">
        <w:rPr>
          <w:rFonts w:ascii="Calibri" w:eastAsia="Times New Roman" w:hAnsi="Calibri" w:cs="Times New Roman"/>
          <w:i/>
          <w:sz w:val="16"/>
          <w:szCs w:val="16"/>
          <w:lang w:val="ru-RU" w:eastAsia="ru-RU" w:bidi="ru-RU"/>
        </w:rPr>
        <w:t>денег .</w:t>
      </w:r>
      <w:proofErr w:type="gramEnd"/>
      <w:r w:rsidRPr="00210800">
        <w:rPr>
          <w:rFonts w:ascii="Calibri" w:eastAsia="Times New Roman" w:hAnsi="Calibri" w:cs="Times New Roman"/>
          <w:i/>
          <w:sz w:val="16"/>
          <w:szCs w:val="16"/>
          <w:lang w:val="ru-RU" w:eastAsia="ru-RU" w:bidi="ru-RU"/>
        </w:rPr>
        <w:t xml:space="preserve">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871B29" w:rsidRDefault="00871B29" w:rsidP="00871B29">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880BF5" w:rsidRPr="0032775F" w:rsidRDefault="00880BF5" w:rsidP="00880BF5">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80BF5" w:rsidRPr="00B233FE" w:rsidRDefault="00880BF5" w:rsidP="00880BF5">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880BF5" w:rsidRPr="0032775F" w:rsidRDefault="00880BF5" w:rsidP="00880BF5">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5910"/>
    <w:rsid w:val="001461A5"/>
    <w:rsid w:val="00152530"/>
    <w:rsid w:val="001969AE"/>
    <w:rsid w:val="001A72BE"/>
    <w:rsid w:val="001D3F50"/>
    <w:rsid w:val="001D5FC7"/>
    <w:rsid w:val="00210800"/>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B067E8"/>
    <w:rsid w:val="00B10A94"/>
    <w:rsid w:val="00B40988"/>
    <w:rsid w:val="00B75FF0"/>
    <w:rsid w:val="00B90B21"/>
    <w:rsid w:val="00BB6287"/>
    <w:rsid w:val="00BC50E6"/>
    <w:rsid w:val="00C21F0D"/>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E448"/>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56</Pages>
  <Words>15576</Words>
  <Characters>88787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97</cp:revision>
  <dcterms:created xsi:type="dcterms:W3CDTF">2021-01-20T14:35:00Z</dcterms:created>
  <dcterms:modified xsi:type="dcterms:W3CDTF">2022-06-03T09:16:00Z</dcterms:modified>
</cp:coreProperties>
</file>