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ԱԳՆ-ԷԱՃԱՊՁԲ-23/07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ИНВЕНТАРЯ ДЛЯ НУЖД МИНИСТЕРСТВА ИНОСТРННЫХ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ԱԳՆ-ԷԱՃԱՊՁԲ-23/07</w:t>
      </w:r>
      <w:r w:rsidRPr="00E4651F">
        <w:rPr>
          <w:rFonts w:asciiTheme="minorHAnsi" w:hAnsiTheme="minorHAnsi" w:cstheme="minorHAnsi"/>
          <w:i/>
        </w:rPr>
        <w:br/>
      </w:r>
      <w:r w:rsidR="00A419E4" w:rsidRPr="00E4651F">
        <w:rPr>
          <w:rFonts w:asciiTheme="minorHAnsi" w:hAnsiTheme="minorHAnsi" w:cstheme="minorHAnsi"/>
          <w:szCs w:val="20"/>
          <w:lang w:val="af-ZA"/>
        </w:rPr>
        <w:t>2022.12.12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ИНВЕНТАРЯ ДЛЯ НУЖД МИНИСТЕРСТВА ИНОСТРННЫХ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ИНВЕНТАРЯ ДЛЯ НУЖД МИНИСТЕРСТВА ИНОСТРННЫХ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ԱԳՆ-ԷԱՃԱՊՁԲ-23/07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ИНВЕНТАРЯ ДЛЯ НУЖД МИНИСТЕРСТВА ИНОСТРННЫХ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395.53</w:t>
      </w:r>
      <w:r>
        <w:rPr>
          <w:rFonts w:ascii="Calibri" w:hAnsi="Calibri" w:cstheme="minorHAnsi"/>
          <w:szCs w:val="22"/>
        </w:rPr>
        <w:t xml:space="preserve"> драмом, российский рубль </w:t>
      </w:r>
      <w:r>
        <w:rPr>
          <w:rFonts w:ascii="Calibri" w:hAnsi="Calibri" w:cstheme="minorHAnsi"/>
          <w:lang w:val="af-ZA"/>
        </w:rPr>
        <w:t>6.29</w:t>
      </w:r>
      <w:r>
        <w:rPr>
          <w:rFonts w:ascii="Calibri" w:hAnsi="Calibri" w:cstheme="minorHAnsi"/>
          <w:szCs w:val="22"/>
        </w:rPr>
        <w:t xml:space="preserve"> драмом, евро </w:t>
      </w:r>
      <w:r>
        <w:rPr>
          <w:rFonts w:ascii="Calibri" w:hAnsi="Calibri" w:cstheme="minorHAnsi"/>
          <w:lang w:val="af-ZA"/>
        </w:rPr>
        <w:t>417.8</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ԱԳՆ-ԷԱՃԱՊՁԲ-23/07</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ԱԳՆ-ԷԱՃԱՊՁԲ-23/07</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ԱԳՆ-ԷԱՃԱՊՁԲ-23/07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Сейф: размеры внешние (мм) -360x480x430.
Размеры внутренние (мм) -250x380x294. (допустимое отклонение + -10%), объем - 28 л.
Тип замка-Кодовый(минимум 12 символов),ключевой. Наличие
внутренней стойки (трейзер). Стены и двери Сейфа в
специальной огнеупорной обработке слоя бетона и
доступности. Цвет: коричневым оттенком, Эффект побитой
эмали. Предназначен для хранения ценностей 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которая включает 1 диван, 2 кресла (3+1+1). Габаритные размеры дивана: 230x80x80 см, габаритные размеры кресла: 100x80x80 см. Основа, опоры и круглая часть спинки мебели из обработанного, сухого дерева, размеры дерева 4x3 см и фанеры толщиной 1см. Дерево основы и фанеры должны быть скреплены между собой с помощью клея и шурупов. В части сидения и спинки, в том числе также в задней части спинки, вместе с губкой должны быть использованы эластичные резиновые ремни (шириной 7 см), на которых поверхность всего сиденья и спинки между губкой и ремнями покрыта  хлопковой тканью (полотно). Ножки никелированная. Материалы, используемые для сиденья: высококачественная губка толщиной 14 см, плотностью 35 кг/куб.м, материалы, используемые для спинки: высококачественная губка толщиной 6 см, плотностью 30 кг/куб.м, опоры - высококачественная губка толщиной 6 см, плотностью 30 кг/куб.м. Мебель должна быть обита со всех сторон, обивка должна быть выполнена из  высококачественного прочного материала.
(допустимое отклонение + -10%)
Согласуйте цвет и форму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120-127 л,  Объем холодильной камеры 105-115 л, Объем морозильной камеры 10-15 л, Система охлаждения Статик, Холодильная камера Статик, Морозильная камера Статик, Морозильная камера сверху, Класс энергоэффективности A+, B, Тип управления механическое, Перенавешиваемые двери, Габаритные размеры 80-85 х 50-60 х 60-65 см: Питание 220-240 В /50-60 Гц, штеккеры биполярные.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Mатериал ламинированная ДСП 18 мм, высота стола 60 см, длина 110 см, ширина 60 см, снизу открытая полка (на всей поверхности), столешница застекленная, длина стекла: 70 см, ширина: 60 см, толщина: 7 мм. Товар должен быть неиспользованным (новым). Гарантийный срок - минимум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стула: Tкань. Цвет: черный. Каркас: Немонолитный, металлический. Набивка кресла: Стандартный поролон плотности 22-25 кг/м3. Ширина сиденья: 42-45см. Высота спинки: 33-36см. Допустимая максимальная нагрузка: 100 кг.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средних размеров на 5 подвижных колесах. Крестовина с металлическим основанием. Механизм – с качанием и с возможностью фиксации в рабочем положении и на разной высоте. Сиденье –из фанеры, толщиной в 10-12мм. Ширина сиденья - 500-510мм. Глубина сиденья - 480-500мм. Сиденье обито губкой, толщиной в 60-65мм, плотностью в 25-30кг/м3 и плотной тканью. Высота сиденья в самом высоком положении – 500-520мм. Высота сиденья в самом низком положении – 420-440мм. Спинка и подлокотники – пластмассовые, с наличием дополнительной эргономической детали. Подлокотники – прикрепленные к спинке и сиденью. Высота спинки – 570-590мм. Обивка спинки - прочная сетчатая ткань. Высота подлокотника над сиденьем – 180-190мм.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ламинированное ДСП, толщиной в 18мм.
Ручки и петли -  металлические (высококачественные), направляющие для ящиков - Металлические шариковые.
Набор включaет: Шкаф – 3 штуки, размеры -  122x60x35 см, двухстворчатый, размеры створок - 122x30см, с двумя ящиками, высота ящиков изнутри – 58.3см, глубина – 35см.
Шкаф – 1 штука, размеры - 124x83x55см, двухстворчатый, размеры створок - 124x41.5см, глубиной в 55см (предусмотренный для установки раковины).
Шкаф – 1 штука, размеры -124x83x55, с одним ящиком, размером в 124x38.8см, глубиной в 55см и створкой в 124x41.5см, количество ящиков – 3 штуки, ящики - направляющиеся, размеры - 40.1x38.8см, глубина – 55см.
один шкаф, размеры - 124x83x55см, с шестью направляющимися ящиками, размеры ящиков - 40.1x38.8см, глубина – 55см.
Столешница для размещения на шкафах мебели, размеры - 450x60см, толщина – 3см (высококачественная).
Остальные части мебели (включая кромки столешницы) должны быть покрыты поливинилхлоридной (PVC-0.4) лентой.
Раковина - односекционная, размеры - 60x45см, глубина – 21см, материал изготовления – нержавеющий металл.
Кран, предусмотренный для холодной и горячей воды, общая высота – 22-27см (высококачественный).
Вид, форму и цвет мебели согласовать с заказчиком перед изготовлением.
Транспортировка, разгрузка и установка товара (включая установку кранов и подключение к водопроводу) осуществляются участником, признанным победителем.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