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10954.2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desk 2 G1 E Tower կամ Desktop PC Dell optiplex  7020 կամ Lenovo ThinkCentre 50t gen 5: Պրոցեսոր (processor) առնվազն Intel Core i5 14-րդ սերունդ (10-core, 16-thread), բազային հաճախականությունը՝ առնվազն 1.8 GHz, տուրբո ռեժիմում առնվազն մինչև 4․70 GHz : Մայրական սալիկ H770 կամ համարժեքը: Օպերատիվ հիշողություն  առնվազն (RAM) 16GB, DDR5 4800Mhz: Կոշտ սկավառակ ներքին  առնվազն 512GB M.2 2280 PCIe NVMe SSD: Վիդեո քարտ (video card) մայրական սալիկում ինտեգրված, առնվազն Intel UHD Graphics 730 կամ համարժեքը: Արտաքին միացումների հնարավորություններ- առջևից առնվազն՝ 3 հատ SuperSpeed USB 5Gbps signaling rate port Type A, 1 հատ  Universal Audio Jack, և  1 հատ USB-C 3.2 G2 (10G) հետնամասում  առնվազն՝, 4 հատ USB 2.0 Type A,  1 հատ Display port 1․4A, 1 հատ HDMI 1.4b  , RJ-45 Port 10/100/1000 Mbps, Serial port, Audio Line in/out:  Ձայնային սարքավորում՝ բարձրախոսներ՝ ներկառուցված համակարգչի իրանի մեջ, առնվազն 2x2 Վտ,: Հոսանքի սնուցման սարքը (Power supply unit) պետք է լինի սերտիֆիկացված, առնվազն 180W: Օպերացիոն համակարգը՝ լիցենզավորված Windows 11 Pro: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Վերոնշյալ բոլոր առաջարկվող համարժեք մոդելները առնվազն պետք է համապատասխանեն կամ առավել լինեն ներկայացված տեխնիկական բնութագրի պահանջներից: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P24h G5 LED 23.8  կամ համարժեք Dell P2425H или  Lenovo ThinkVision T24i30 , առնվազն 100 Հց, օգտագործվող հատվածի անկյունագծի չափսը առնվազն 23.8'', կետայնությունը՝ առնվազն Full HD (1080p) 1920 x 1080, տեսակը IPS, լայնաէկրան 16:9 հարաբերակցությամբ, (հակադրությունը 1000:1 (դինամիկ), արձագանքը առավելագույնը 5մվ, միացման ինտերֆեյսներ VGA, HDMI,Display Port:  VGA  կամ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Վերոնշյալ բոլոր առաջարկվող համարժեք մոդելները առնվազն պետք է համապատասխանեն կամ առավել լինեն ներկայացված տեխնիկական բնութագրի պահանջներից: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կամ HP 4103dw կամ  Canon imageCLASS MF465dw,  Print, Copy, Scan, տպելու արագություն ոչ պակաս 38էջ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ոչ պակաս 512mb: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35-րդ օրը, բայց ոչ ուշ քան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35-րդ օրը, բայց ոչ ուշ քան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35-րդ օրը, բայց ոչ ուշ քան 20.12.2025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