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ԱԳՆ-ԷԱՃԱՊՁԲ-25/07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արտաքին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ԱԳՆ ԿԱՐԻՔՆԵՐԻ ՀԱՄԱՐ ՀԱՄԱԿԱՐԳՉԱՅԻՆ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Մարտիկ Նալբանդյան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060620583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m.nalbandyan@mfa.am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արտաքին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ԱԳՆ-ԷԱՃԱՊՁԲ-25/07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արտաքին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արտաքին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ԱԳՆ ԿԱՐԻՔՆԵՐԻ ՀԱՄԱՐ ՀԱՄԱԿԱՐԳՉԱՅԻՆ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արտաքին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ԱԳՆ ԿԱՐԻՔՆԵՐԻ ՀԱՄԱՐ ՀԱՄԱԿԱՐԳՉԱՅԻՆ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ԱԳՆ-ԷԱՃԱՊՁԲ-25/07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m.nalbandyan@mfa.am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ԱԳՆ ԿԱՐԻՔՆԵՐԻ ՀԱՄԱՐ ՀԱՄԱԿԱՐԳՉԱՅԻՆ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արտաքին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ԱԳՆ-ԷԱՃԱՊՁԲ-25/07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ԱԳՆ-ԷԱՃԱՊՁԲ-25/07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«ԱԳՆ-ԷԱՃԱՊՁԲ-25/07»*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- 900011039733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«ԱԳՆ-ԷԱՃԱՊՁԲ-25/07»*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- 900011039733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 HP Pro desk 2 G1 E Tower կամ Desktop PC Dell optiplex  7020 կամ Lenovo ThinkCentre 50t gen 5: Պրոցեսոր (processor) առնվազն Intel Core i5 14-րդ սերունդ (10-core, 16-thread), բազային հաճախականությունը՝ առնվազն 1.8 GHz, տուրբո ռեժիմում առնվազն մինչև 4․70 GHz : Մայրական սալիկ H770 կամ համարժեքը: Օպերատիվ հիշողություն  առնվազն (RAM) 16GB, DDR5 4800Mhz: Կոշտ սկավառակ ներքին  առնվազն 512GB M.2 2280 PCIe NVMe SSD: Վիդեո քարտ (video card) մայրական սալիկում ինտեգրված, առնվազն Intel UHD Graphics 730 կամ համարժեքը: Արտաքին միացումների հնարավորություններ- առջևից առնվազն՝ 3 հատ SuperSpeed USB 5Gbps signaling rate port Type A, 1 հատ  Universal Audio Jack, և  1 հատ USB-C 3.2 G2 (10G) հետնամասում  առնվազն՝, 4 հատ USB 2.0 Type A,  1 հատ Display port 1․4A, 1 հատ HDMI 1.4b  , RJ-45 Port 10/100/1000 Mbps, Serial port, Audio Line in/out:  Ձայնային սարքավորում՝ բարձրախոսներ՝ ներկառուցված համակարգչի իրանի մեջ, առնվազն 2x2 Վտ,: Հոսանքի սնուցման սարքը (Power supply unit) պետք է լինի սերտիֆիկացված, առնվազն 180W: Օպերացիոն համակարգը՝ լիցենզավորված Windows 11 Pro: Հոսանքի և այլ միացման մալուխները պետք է ներառված լինեն կոմպլեկտի մեջ: Էլեկտրական հոսանքին (համաշխարհային չափանիշներին համապատասխան CEE 7/7 խրոցներով) և սարքերը իրար միացնող համապատասխան լարեր: Ստեղնաշար համակարգչային (Keyboard) գործարանային անգլերեն, ստեղնաշար համատեղելի MS Windows համակարգի հետ, մկնիկ համակարգչային (Mouse) - սնուցումը՝ USB: Վերը նշված տեխնիկական բնութագրով համակարգիչի բոլոր բաղադրատարրերը պետք է լինեն նոր, գործարանային արտադրության: Վերոնշյալ բոլոր առաջարկվող համարժեք մոդելները առնվազն պետք է համապատասխանեն կամ առավել լինեն ներկայացված տեխնիկական բնութագրի պահանջներից: Պարտադիր պայմաններ՝ Համակարգիչը, ստեղնաշարն ու մկնիկը պետք է լինեն նոր, կոմպլեկտավորումը և փաթեթավորումը գործարանային և արտադրված նույն արտադրողի կողմից: Համակարգչի երաշխիքային ժամկետն առնվազն 3 տարի: Համակարգիչները պետք է սպասարկվեն ՀՀ-ում պաշտոնական սերտիֆիկացված սերվիս-կենտրոնների կողմից։ Ապրանքը մատակարարելիս անհրաժեշտ է ներկայացնել նամակ պաշտոնական սերվիս կենտրոնից առ այն, որ մատակարարված համակարգիչները երաշքիային ժամկետի ընթացքում կսպասարկվեն պաշտոնական սերվիս կենտրոնի կողմից և MAF (Manufacturer Authorisaton Form) կամ DAF (Distributer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էկրան (Monitor) HP P24h G5 LED 23.8  կամ համարժեք Dell P2425H или  Lenovo ThinkVision T24i30 , առնվազն 100 Հց, օգտագործվող հատվածի անկյունագծի չափսը առնվազն 23.8'', կետայնությունը՝ առնվազն Full HD (1080p) 1920 x 1080, տեսակը IPS, լայնաէկրան 16:9 հարաբերակցությամբ, (հակադրությունը 1000:1 (դինամիկ), արձագանքը առավելագույնը 5մվ, միացման ինտերֆեյսներ VGA, HDMI,Display Port:  VGA  կամ  HDMI և հոսանքի միացման մալուխները պետք է ներառված լինեն կոմպլեկտի մեջ: Էլեկտրական հոսանքին (համաշխարհային չափանիշներին համապատասխան CEE 7/7 խրոցներով) և սարքերը իրար միացնող համապահասխան լարեր:  Վերոնշյալ բոլոր առաջարկվող համարժեք մոդելները առնվազն պետք է համապատասխանեն կամ առավել լինեն ներկայացված տեխնիկական բնութագրի պահանջներից: Վերը նշված տեխնիկական բնութագրով Էկրան (Monitor) բոլոր բաղադրատարրերը պետք է լինեն նոր, գործարանային արտադրության: Մոնիտորի երաշխիքային ժամկետն առնվազն 1 տարի: Ապրանքը մատակարարելիս անհրաժեշտ է ներկայացնել նամակ պաշտոնական սերվիս կենտրոնից առ այն, որ մատակարարված համակարգիչները երաշքիային ժամկետի ընթացքում կսպասարկվեն պաշտոնական սերվիս կենտրոնի կողմից և MAF (Manufacturer Authorisaton Form) կամ DAF (Distributer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HP M428dn կամ HP 4103dw կամ  Canon imageCLASS MF465dw,  Print, Copy, Scan, տպելու արագություն ոչ պակաս 38էջ րոպեում 1200x1200DPI, պատճենելու արագությունը ոչ պակաս ՝ 38 էջ րոպեում, ADF, առաջին էջը տպելու արագությունը 6.1 վայրկյան, թղթերի համար նախատեսված 2 պահոցով, հիշողությունը  ոչ պակաս 512mb: Էլեկտրական հոսանքին (համաշխարհային չափանիշներին համապատասխան CEE 7/7 խրոցներով) և սարքերը իրար միացնող համապահասխան լարերը պետք է ներառված լինեն կոմպլեկտի մեջ: Երաշխիքային ժամկետն առնվազն 1 տարի: Վերոնշյալ բոլոր առաջարկվող համարժեք մոդելները առնվազն պետք է համապատասխանեն կամ առավել լինեն ներկայացված տեխնիկական բնութագրի պահանջներից: Ապրանքը մատակարարելիս անհրաժեշտ է ներկայացնել նամակ պաշտոնական սերվիս կենտրոնից առ այն, որ մատակարարված համակարգիչները երաշքիային ժամկետի ընթացքում կսպասարկվեն պաշտոնական սերվիս կենտրոնի կողմից և MAF (Manufacturer Authorisaton Form) կամ DAF (Distributer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HP Laptop 15-fd1017ci կամ HP Pavilion 15 կամ HP EliteBook 840, պրոցեսորը՝ առնվազն CORE-3 սերնդի, օպերատիվ հիշողությունը՝ առնվազն 8 ԳԲ DDR4 և առնվազն 8գբ ավելացնելու հնարավորություն, հիմնական հիշողությունը՝ առնվազն 512 ԳԲ NVMe SSD, էկրանը՝ 39.6 cm (15.6”) diagonal FHD display (1920 x 1080) narrow bezel IPS 300 nit, ներկառուցված վեբ տեսախցիկ՝HD camera: Միացումները՝ 1,5 Gbps USB Type-C® port; 2 5Gbps USB Type-A ports; 1 input for AC power cord; 1 HDMI 1.4b port; 1 stereo headphone/microphone combo jack: Ստեղնաշարը՝ Backlit: Մարտկոցով աշխատանքի ժամանակը՝ առնվազն 6 ժամ 30 րոպե: Առավելագույն քաշը (մարտկոցով)՝ 1․6 Կգ: Երաշխիքը՝ առնվազն 1 տարի: Ապրանքը պետք է լինի չօգտագործված, գործարանային փաթեթավորմամբ: Դյուրակիր համակարգիչները պետք է լինեն չօգտագործված, գործարանային փաթեթավորմամբ: երաշխիքային ժամկետն առնվազն 1 տարի: Ապրանքը մատակարարելիս անհրաժեշտ է ներկայացնել նամակ պաշտոնական սերվիս կենտրոնից առ այն, որ մատակարարված համակարգիչները երաշքիային ժամկետի ընթացքում կսպասարկվեն պաշտոնական սերվիս կենտրոնի կողմից և MAF (Manufacturer Authorisaton Form) կամ DAF (Distributer Authorization Form)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70-րդ օրը, ոչ ուշ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70-րդ օրը, ոչ ուշ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