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2023.12.08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ԱԳՆ-ԷԱՃԱՊՁԲ-24/03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արտաքին գործերի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ТОНЕР-КАРТРИДЖЕЙ И АКСЕССУАРОВ ДЛЯ НУЖД МИД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Մարտիկ Նալբանդյան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m.nalbandyan@mfa.am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060620583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արտաքին գործերի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ԱԳՆ-ԷԱՃԱՊՁԲ-24/03</w:t>
      </w:r>
      <w:r w:rsidRPr="00E4651F">
        <w:rPr>
          <w:rFonts w:asciiTheme="minorHAnsi" w:hAnsiTheme="minorHAnsi" w:cstheme="minorHAnsi"/>
          <w:i/>
        </w:rPr>
        <w:br/>
      </w:r>
      <w:r w:rsidR="00A419E4" w:rsidRPr="00E4651F">
        <w:rPr>
          <w:rFonts w:asciiTheme="minorHAnsi" w:hAnsiTheme="minorHAnsi" w:cstheme="minorHAnsi"/>
          <w:szCs w:val="20"/>
          <w:lang w:val="af-ZA"/>
        </w:rPr>
        <w:t>2023.12.08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արտաքին գործերի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արտաքին գործերի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ТОНЕР-КАРТРИДЖЕЙ И АКСЕССУАРОВ ДЛЯ НУЖД МИД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ТОНЕР-КАРТРИДЖЕЙ И АКСЕССУАРОВ ДЛЯ НУЖД МИД РА</w:t>
      </w:r>
      <w:r w:rsidR="00812F10" w:rsidRPr="00E4651F">
        <w:rPr>
          <w:rFonts w:cstheme="minorHAnsi"/>
          <w:b/>
          <w:lang w:val="ru-RU"/>
        </w:rPr>
        <w:t xml:space="preserve">ДЛЯ НУЖД </w:t>
      </w:r>
      <w:r w:rsidR="0039665E" w:rsidRPr="0039665E">
        <w:rPr>
          <w:rFonts w:cstheme="minorHAnsi"/>
          <w:b/>
          <w:u w:val="single"/>
          <w:lang w:val="af-ZA"/>
        </w:rPr>
        <w:t>ՀՀ արտաքին գործերի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ԱԳՆ-ԷԱՃԱՊՁԲ-24/03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m.nalbandyan@mfa.am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ТОНЕР-КАРТРИДЖЕЙ И АКСЕССУАРОВ ДЛЯ НУЖД МИД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մեքենաների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403.24</w:t>
      </w:r>
      <w:r>
        <w:rPr>
          <w:rFonts w:ascii="Calibri" w:hAnsi="Calibri" w:cstheme="minorHAnsi"/>
          <w:szCs w:val="22"/>
        </w:rPr>
        <w:t xml:space="preserve"> драмом, российский рубль </w:t>
      </w:r>
      <w:r>
        <w:rPr>
          <w:rFonts w:ascii="Calibri" w:hAnsi="Calibri" w:cstheme="minorHAnsi"/>
          <w:lang w:val="af-ZA"/>
        </w:rPr>
        <w:t>4.41</w:t>
      </w:r>
      <w:r>
        <w:rPr>
          <w:rFonts w:ascii="Calibri" w:hAnsi="Calibri" w:cstheme="minorHAnsi"/>
          <w:szCs w:val="22"/>
        </w:rPr>
        <w:t xml:space="preserve"> драмом, евро </w:t>
      </w:r>
      <w:r>
        <w:rPr>
          <w:rFonts w:ascii="Calibri" w:hAnsi="Calibri" w:cstheme="minorHAnsi"/>
          <w:lang w:val="af-ZA"/>
        </w:rPr>
        <w:t>434.85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2023.12.22.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ԱԳՆ-ԷԱՃԱՊՁԲ-24/03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"ԱԳՆ-ԷԱՃԱՊՁԲ-24/03"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ԱԳՆ-ԷԱՃԱՊՁԲ-24/03*.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"ԱԳՆ-ԷԱՃԱՊՁԲ-24/03"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ԱԳՆ-ԷԱՃԱՊՁԲ-24/03*.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ԱԳՆ-ԷԱՃԱՊՁԲ-24/03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CF230x  картридж  принтеры HP LaserJet Pro M203dw, M203dn, M227fdw, M227fdn, M227sdn
1 ․ Ресурс печати приблизительно 3500 страниц или более (при 5% заполнении бумаги   формата A4 по международным стандартам) без искажения печати, без потери темноты печати, вплоть до последней распечатанной страницы, прошедшие  заводские тестирования на 100%
2 ․ Картридж должен соответствовать международным стандартам STMC / ISO / IEC 19752 
3 ․ С опломбированными бункерами с тонером картриджа на заводе.
4 ․ Качество печати должно соответствовать международным нормам, которые приняты и выполнены в соответствии с испытательными образцами.
5 ․ Упаковка: Картридж должен быть упакован в водонепроницаемую полиэтиленовую пленку, которая сделана из заводского герметичного воздушного пакета или соответствующего защитного слоя, помещенного в коробке.
6 ․ С возможностью многократной перезаправки.
7. Продукт должен быть в сроке годности.
Каждый картридж, по произвольному выбору заказчика может быть подвергнут тестированию, для проверки качества в соответствии с данной технической спецификацией.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PD-201T картридж для принтера PANTUM M6600 .   
1. С чипом картриджа для китайского рынка
2 ․ Ресурс печати приблизительно 1600 страниц или более (при 5% заполнении бумаги   формата A4 по международным стандартам) без искажения печати, без потери темноты печати, вплоть до последней распечатанной страницы, прошедшие  заводские тестирования на 100%
3 ․ Картридж должен соответствовать международным стандартам STMC / ISO / IEC 19752 
4 ․ С опломбированными бункерами с тонером картриджа на заводе.
5․  Качество печати должно соответствовать международным нормам, которые приняты и выполнены в соответствии с испытательными образцами.
6․ Упаковка: Картридж должен быть упакован в водонепроницаемую полиэтиленовую пленку, которая сделана из заводского герметичного воздушного пакета или соответствующего защитного слоя, помещенного в коробке.
7 ․ С возможностью многократной перезаправки.
8. Продукт должен быть в сроке годности.
Каждый картридж, по произвольному выбору заказчика может быть подвергнут тестированию, для проверки качества в соответствии с данной технической спецификацией.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MX-238CT картридж с тонером для многофункционального принтера SHARP AR 2048N  
1 ․ Ресурс печати приблизительно 9000 страниц или более (при 5% заполнении бумаги   формата A4 по международным стандартам) без искажения печати, без потери темноты печати, вплоть до последней распечатанной страницы, прошедшие  заводские тестирования на 100%
2 ․ Картридж должен соответствовать международным стандартам STMC / ISO / IEC 19752 
3 ․ С опломбированными бункерами с тонером картриджа на заводе.
4 ․ Качество печати должно соответствовать международным нормам, которые приняты и выполнены в соответствии с испытательными образцами.
5 ․ Упаковка: Картридж должен быть упакован в водонепроницаемую полиэтиленовую пленку, которая сделана из заводского герметичного воздушного пакета или соответствующего защитного слоя, помещенного в коробке.
6 ․ С возможностью многократной перезаправки.
7. Продукт должен быть в сроке годности.
Каждый картридж, по произвольному выбору заказчика может быть подвергнут тестированию, для проверки качества в соответствии с данной технической спецификацией.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для CF259X картридж а для принтеров HP LaserJet Pro M304/404/428
1 ․ Ресурс печати приблизительно 10000 страниц или более (при 5% заполнении бумаги   формата A4 по международным стандартам) без искажения печати, без потери темноты печати, вплоть до последней распечатанной страницы, прошедшие  заводские тестирования на 100%
2 ․ Чип должен соответствовать международным стандартам STMC / ISO / IEC 19752 
3. Продукт должен быть в сроке годности.
Каждый чип, по произвольному выбору заказчика может быть подвергнут тестированию, для проверки качества в соответствии с данной технической спецификацией.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216А картриджи (*комплект картриджей) для принтера HP Color LaserJet Pro MFP M183fw
1 ․ Ресурс печати приблизительно 850 страниц или более (при 5% заполнении бумаги формата A4 по международным стандартам) без искажения печати, без потери темноты печати, вплоть до последней распечатанной страницы, прошедшие  заводские тестирования на 100%
2 ․ Картридж должен соответствовать международным стандартам STMC / ISO / IEC 19752 
3 ․ С опломбированными бункерами с тонером картриджа на заводе.
4 ․ Качество печати должно соответствовать международным нормам, которые приняты и выполнены в соответствии с испытательными образцами.
5 ․ Упаковка: Картридж должен быть упакован в водонепроницаемую полиэтиленовую пленку, которая сделана из заводского герметичного воздушного пакета или соответствующего защитного слоя, помещенного в коробке.
6 ․ С возможностью многократной перезаправки.
7. Продукт должен быть в сроке годности.
Каждый картридж, по произвольному выбору заказчика может быть подвергнут тестированию, для проверки качества в соответствии с данной технической спецификацией.
* В комплект входят 4 картриджа: черный, синий, желтый, красный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Color LaserJet Pro MFP M183fw черный картридж 216A картридж.
1 ․ Ресурс печати приблизительно ~1050 страниц или более (при 5% заполнении бумаги формата A4 по международным стандартам) без искажения печати, без потери темноты печати, вплоть до последней распечатанной страницы, прошедшие  заводские тестирования на 100%
2 ․ Картридж должен соответствовать международным стандартам STMC / ISO / IEC 19752 
3 ․ С опломбированными бункерами с тонером картриджа на заводе.
4 ․ Качество печати должно соответствовать международным нормам, которые приняты и выполнены в соответствии с испытательными образцами.
5 ․ Упаковка: Картридж должен быть упакован в водонепроницаемую полиэтиленовую пленку, которая сделана из заводского герметичного воздушного пакета или соответствующего защитного слоя, помещенного в коробке.
6 ․ С возможностью многократной перезаправки.
7. Продукт должен быть в сроке годности.
Каждый картридж, по произвольному выбору заказчика может быть подвергнут тестированию, для проверки качества в соответствии с данной технической спецификацией.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մեքենաների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управления (форматер) для принтера PANTUM M6600,  Spider MFP DC A V1.00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для блока бесперебойного питания 
Тип-аккумулятор, Номинальное напряжение - 12 В, Номинальная ёмкость - 7 А/ч,Тип клемм - F1, Рабочая температура - от -15 до +50 °С, 
Размеры и вес
Длина 151 мм
Ширина 65 мм
Высота 94 мм
Вес 2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40-й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40-й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40-й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40-й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40-й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40-й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90-й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90-й день со дня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