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24" w:rsidRPr="00C914EF" w:rsidRDefault="00712024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712024" w:rsidRPr="00C914EF" w:rsidRDefault="00712024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F34948" w:rsidRPr="00C914EF" w:rsidRDefault="00F34948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712024" w:rsidRPr="00C914EF" w:rsidRDefault="00712024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712024" w:rsidRPr="00C914EF" w:rsidRDefault="00712024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712024" w:rsidRPr="00C914EF" w:rsidRDefault="00712024" w:rsidP="008672B5">
      <w:pPr>
        <w:spacing w:after="160" w:line="276" w:lineRule="auto"/>
        <w:jc w:val="center"/>
        <w:rPr>
          <w:rFonts w:ascii="GHEA Grapalat" w:hAnsi="GHEA Grapalat"/>
        </w:rPr>
      </w:pPr>
    </w:p>
    <w:p w:rsidR="00712024" w:rsidRPr="00C914EF" w:rsidRDefault="00967B04" w:rsidP="008672B5">
      <w:pPr>
        <w:pStyle w:val="Bodytext30"/>
        <w:shd w:val="clear" w:color="auto" w:fill="auto"/>
        <w:spacing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Style w:val="Bodytext3Spacing2pt"/>
          <w:rFonts w:ascii="GHEA Grapalat" w:hAnsi="GHEA Grapalat"/>
          <w:b/>
          <w:spacing w:val="0"/>
          <w:sz w:val="24"/>
          <w:szCs w:val="24"/>
        </w:rPr>
        <w:t>ԱՐՁԱՆԱԳՐՈՒԹՅՈՒՆ</w:t>
      </w:r>
    </w:p>
    <w:p w:rsidR="00712024" w:rsidRPr="00C914EF" w:rsidRDefault="00967B04" w:rsidP="008672B5">
      <w:pPr>
        <w:pStyle w:val="Bodytext30"/>
        <w:shd w:val="clear" w:color="auto" w:fill="auto"/>
        <w:spacing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«Անկախ Պետությունների Համագործակցության մասնակից պետությունների գիտատեխնոլոգիական ընդհանուր տարածության ստեղծման մասին» </w:t>
      </w:r>
      <w:r w:rsidR="00C914EF">
        <w:rPr>
          <w:rFonts w:ascii="GHEA Grapalat" w:hAnsi="GHEA Grapalat"/>
          <w:sz w:val="24"/>
          <w:szCs w:val="24"/>
        </w:rPr>
        <w:br/>
      </w:r>
      <w:r w:rsidRPr="00C914EF">
        <w:rPr>
          <w:rFonts w:ascii="GHEA Grapalat" w:hAnsi="GHEA Grapalat"/>
          <w:sz w:val="24"/>
          <w:szCs w:val="24"/>
        </w:rPr>
        <w:t xml:space="preserve">1995 թվականի նոյեմբերի 3-ի համաձայնագրում </w:t>
      </w:r>
      <w:r w:rsidR="00C914EF">
        <w:rPr>
          <w:rFonts w:ascii="GHEA Grapalat" w:hAnsi="GHEA Grapalat"/>
          <w:sz w:val="24"/>
          <w:szCs w:val="24"/>
        </w:rPr>
        <w:br/>
      </w:r>
      <w:r w:rsidRPr="00C914EF">
        <w:rPr>
          <w:rFonts w:ascii="GHEA Grapalat" w:hAnsi="GHEA Grapalat"/>
          <w:sz w:val="24"/>
          <w:szCs w:val="24"/>
        </w:rPr>
        <w:t>փոփոխություններ կատարելու մասին</w:t>
      </w: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C914EF" w:rsidRPr="00C914EF" w:rsidRDefault="00C914EF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C914EF" w:rsidRDefault="00967B04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Պաշտոնապես </w:t>
      </w:r>
      <w:r w:rsidRPr="00C914EF">
        <w:rPr>
          <w:rFonts w:ascii="GHEA Grapalat" w:hAnsi="GHEA Grapalat"/>
          <w:sz w:val="24"/>
          <w:szCs w:val="24"/>
        </w:rPr>
        <w:br/>
        <w:t xml:space="preserve">հաստատված </w:t>
      </w:r>
      <w:r w:rsidRPr="00C914EF">
        <w:rPr>
          <w:rFonts w:ascii="GHEA Grapalat" w:hAnsi="GHEA Grapalat"/>
          <w:sz w:val="24"/>
          <w:szCs w:val="24"/>
        </w:rPr>
        <w:br/>
        <w:t>տեքստ</w:t>
      </w:r>
    </w:p>
    <w:p w:rsidR="00C914EF" w:rsidRDefault="00C914EF" w:rsidP="008672B5">
      <w:pPr>
        <w:pStyle w:val="Bodytext40"/>
        <w:shd w:val="clear" w:color="auto" w:fill="auto"/>
        <w:spacing w:before="0" w:after="160" w:line="276" w:lineRule="auto"/>
        <w:jc w:val="both"/>
        <w:rPr>
          <w:rFonts w:ascii="GHEA Grapalat" w:hAnsi="GHEA Grapalat"/>
          <w:sz w:val="24"/>
          <w:szCs w:val="24"/>
        </w:rPr>
        <w:sectPr w:rsidR="00C914EF" w:rsidSect="00950C87">
          <w:footerReference w:type="default" r:id="rId8"/>
          <w:footerReference w:type="first" r:id="rId9"/>
          <w:type w:val="continuous"/>
          <w:pgSz w:w="11900" w:h="16840" w:code="9"/>
          <w:pgMar w:top="1418" w:right="1418" w:bottom="1418" w:left="1418" w:header="0" w:footer="691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:rsidR="008672B5" w:rsidRDefault="008672B5" w:rsidP="008672B5">
      <w:pPr>
        <w:pStyle w:val="Bodytext30"/>
        <w:shd w:val="clear" w:color="auto" w:fill="auto"/>
        <w:spacing w:after="160" w:line="276" w:lineRule="auto"/>
        <w:rPr>
          <w:rFonts w:ascii="GHEA Grapalat" w:hAnsi="GHEA Grapalat"/>
          <w:sz w:val="24"/>
          <w:szCs w:val="24"/>
        </w:rPr>
      </w:pPr>
    </w:p>
    <w:p w:rsidR="00712024" w:rsidRPr="00C914EF" w:rsidRDefault="00967B04" w:rsidP="008672B5">
      <w:pPr>
        <w:pStyle w:val="Bodytext30"/>
        <w:shd w:val="clear" w:color="auto" w:fill="auto"/>
        <w:spacing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ԱՐՁԱՆԱԳՐՈՒԹՅՈՒՆ</w:t>
      </w:r>
    </w:p>
    <w:p w:rsidR="00F34948" w:rsidRPr="00C914EF" w:rsidRDefault="00967B04" w:rsidP="008672B5">
      <w:pPr>
        <w:pStyle w:val="Bodytext30"/>
        <w:shd w:val="clear" w:color="auto" w:fill="auto"/>
        <w:spacing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«Անկախ Պետությունների Համագործակցության մասնակից պետությունների գիտատեխնոլոգիական ընդհանուր տարածության ստեղծման մասին» </w:t>
      </w:r>
      <w:r w:rsidR="00C914EF">
        <w:rPr>
          <w:rFonts w:ascii="GHEA Grapalat" w:hAnsi="GHEA Grapalat"/>
          <w:sz w:val="24"/>
          <w:szCs w:val="24"/>
        </w:rPr>
        <w:br/>
      </w:r>
      <w:r w:rsidRPr="00C914EF">
        <w:rPr>
          <w:rFonts w:ascii="GHEA Grapalat" w:hAnsi="GHEA Grapalat"/>
          <w:sz w:val="24"/>
          <w:szCs w:val="24"/>
        </w:rPr>
        <w:t xml:space="preserve">1995 թվականի նոյեմբերի 3-ի համաձայնագրում </w:t>
      </w:r>
      <w:r w:rsidR="00C914EF">
        <w:rPr>
          <w:rFonts w:ascii="GHEA Grapalat" w:hAnsi="GHEA Grapalat"/>
          <w:sz w:val="24"/>
          <w:szCs w:val="24"/>
        </w:rPr>
        <w:br/>
      </w:r>
      <w:r w:rsidRPr="00C914EF">
        <w:rPr>
          <w:rFonts w:ascii="GHEA Grapalat" w:hAnsi="GHEA Grapalat"/>
          <w:sz w:val="24"/>
          <w:szCs w:val="24"/>
        </w:rPr>
        <w:t>փոփոխություններ կատարելու մասին</w:t>
      </w:r>
    </w:p>
    <w:p w:rsidR="00594275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«Անկախ Պետությունների Համագործակցության մասնակից պետությունների գիտատեխնոլոգիական ընդհանուր տարածության ստեղծման մասին» 1995 թվականի նոյեմբերի 3-ի համաձայնագրի մասնակից պետությունների կառավարությունները, այսուհետ</w:t>
      </w:r>
      <w:r w:rsidR="00E3621D" w:rsidRPr="00C914EF">
        <w:rPr>
          <w:rFonts w:ascii="GHEA Grapalat" w:hAnsi="GHEA Grapalat"/>
          <w:sz w:val="24"/>
          <w:szCs w:val="24"/>
        </w:rPr>
        <w:t>՝</w:t>
      </w:r>
      <w:r w:rsidRPr="00C914EF">
        <w:rPr>
          <w:rFonts w:ascii="GHEA Grapalat" w:hAnsi="GHEA Grapalat"/>
          <w:sz w:val="24"/>
          <w:szCs w:val="24"/>
        </w:rPr>
        <w:t xml:space="preserve"> Կողմեր, 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գիտակցելով գիտատեխնիկական, տեխնոլոգիական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</w:t>
      </w:r>
      <w:r w:rsidR="00C914EF">
        <w:rPr>
          <w:rFonts w:ascii="GHEA Grapalat" w:hAnsi="GHEA Grapalat"/>
          <w:sz w:val="24"/>
          <w:szCs w:val="24"/>
        </w:rPr>
        <w:t xml:space="preserve"> </w:t>
      </w:r>
      <w:r w:rsidRPr="00C914EF">
        <w:rPr>
          <w:rFonts w:ascii="GHEA Grapalat" w:hAnsi="GHEA Grapalat"/>
          <w:sz w:val="24"/>
          <w:szCs w:val="24"/>
        </w:rPr>
        <w:t>ոլորտներում համագործակցության հետագա զարգացման անհրաժեշտությունը՝ հաշվի առնելով համաշխարհային լավագույն գործելակերպեր</w:t>
      </w:r>
      <w:r w:rsidR="00594275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ու համաշխարհային փորձը, ինչպես նա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գիտության, տեխնիկայի, տեխնոլոգիաների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նորարարությունների զարգացման համաձայնեցված առաջնահերթ ուղղություններում միջազգային գիտատեխնիկական կապերի ամրապնդման անհրաժեշտությունը, 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ընդունելով գիտատեխնիկական, տեխնոլոգիական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ոլորտներում միջպետական կոոպերացիայի զարգացման կար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որությունը,</w:t>
      </w:r>
    </w:p>
    <w:p w:rsidR="00712024" w:rsidRPr="00C914EF" w:rsidRDefault="006A241E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նպատակ ունենալով իրականացնել </w:t>
      </w:r>
      <w:r w:rsidR="00967B04" w:rsidRPr="00C914EF">
        <w:rPr>
          <w:rFonts w:ascii="GHEA Grapalat" w:hAnsi="GHEA Grapalat"/>
          <w:sz w:val="24"/>
          <w:szCs w:val="24"/>
        </w:rPr>
        <w:t>համաձայնեցված գիտատեխնիկական քաղաքականություն, ինչպես նա</w:t>
      </w:r>
      <w:r w:rsidR="00C914EF">
        <w:rPr>
          <w:rFonts w:ascii="GHEA Grapalat" w:hAnsi="GHEA Grapalat"/>
          <w:sz w:val="24"/>
          <w:szCs w:val="24"/>
        </w:rPr>
        <w:t>եւ</w:t>
      </w:r>
      <w:r w:rsidR="00967B04" w:rsidRPr="00C914EF">
        <w:rPr>
          <w:rFonts w:ascii="GHEA Grapalat" w:hAnsi="GHEA Grapalat"/>
          <w:sz w:val="24"/>
          <w:szCs w:val="24"/>
        </w:rPr>
        <w:t xml:space="preserve"> ղեկավարվելով «Անկախ Պետությունների Համագործակցության մասնակից պետությունների գիտատեխնոլոգիական ընդհանուր տարածության ստեղծման մասին» 1995 թվականի նոյեմբերի 3-ի համաձայնագրի 8-րդ հոդվածով,</w:t>
      </w:r>
    </w:p>
    <w:p w:rsidR="00712024" w:rsidRPr="00C914EF" w:rsidRDefault="00967B04" w:rsidP="008672B5">
      <w:pPr>
        <w:pStyle w:val="Bodytext40"/>
        <w:shd w:val="clear" w:color="auto" w:fill="auto"/>
        <w:spacing w:before="0"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համաձայնեցին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յալի մասին</w:t>
      </w:r>
      <w:r w:rsidR="00A40C9D" w:rsidRPr="00C914EF">
        <w:rPr>
          <w:rFonts w:ascii="GHEA Grapalat" w:hAnsi="GHEA Grapalat"/>
          <w:sz w:val="24"/>
          <w:szCs w:val="24"/>
        </w:rPr>
        <w:t>.</w:t>
      </w:r>
    </w:p>
    <w:p w:rsidR="00F34948" w:rsidRPr="00C914EF" w:rsidRDefault="00F34948" w:rsidP="008672B5">
      <w:pPr>
        <w:pStyle w:val="Bodytext40"/>
        <w:shd w:val="clear" w:color="auto" w:fill="auto"/>
        <w:spacing w:before="0" w:after="160" w:line="276" w:lineRule="auto"/>
        <w:jc w:val="both"/>
        <w:rPr>
          <w:rFonts w:ascii="GHEA Grapalat" w:hAnsi="GHEA Grapalat"/>
          <w:sz w:val="24"/>
          <w:szCs w:val="24"/>
        </w:rPr>
      </w:pPr>
    </w:p>
    <w:p w:rsidR="00712024" w:rsidRPr="00C914EF" w:rsidRDefault="00967B04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Հոդված 1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«Անկախ Պետությունների Համագործակցության մասնակից պետությունների գիտատեխնոլոգիական ընդհանուր տարածության ստեղծման մասին» 1995 թվականի նոյեմբերի 3-ի համաձայնագրում (այսուհետ՝ Համաձայնագիր) կատարել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փոփոխությունները</w:t>
      </w:r>
      <w:r w:rsidR="00A40C9D" w:rsidRPr="00C914EF">
        <w:rPr>
          <w:rFonts w:ascii="GHEA Grapalat" w:hAnsi="GHEA Grapalat"/>
          <w:sz w:val="24"/>
          <w:szCs w:val="24"/>
        </w:rPr>
        <w:t>.</w:t>
      </w:r>
      <w:r w:rsidRPr="00C914EF">
        <w:rPr>
          <w:rFonts w:ascii="GHEA Grapalat" w:hAnsi="GHEA Grapalat"/>
          <w:sz w:val="24"/>
          <w:szCs w:val="24"/>
        </w:rPr>
        <w:t xml:space="preserve"> 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1.</w:t>
      </w:r>
      <w:r w:rsidRPr="00C914EF">
        <w:rPr>
          <w:rFonts w:ascii="GHEA Grapalat" w:hAnsi="GHEA Grapalat"/>
          <w:sz w:val="24"/>
          <w:szCs w:val="24"/>
        </w:rPr>
        <w:tab/>
        <w:t>Համաձայնագրի նախաբանի</w:t>
      </w:r>
      <w:r w:rsidR="00A40C9D" w:rsidRPr="00C914EF">
        <w:rPr>
          <w:rFonts w:ascii="GHEA Grapalat" w:hAnsi="GHEA Grapalat"/>
          <w:sz w:val="24"/>
          <w:szCs w:val="24"/>
        </w:rPr>
        <w:t>ց</w:t>
      </w:r>
      <w:r w:rsidRPr="00C914EF">
        <w:rPr>
          <w:rFonts w:ascii="GHEA Grapalat" w:hAnsi="GHEA Grapalat"/>
          <w:sz w:val="24"/>
          <w:szCs w:val="24"/>
        </w:rPr>
        <w:t>՝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երկրորդ, վեցից տասներկուերորդ պարբերությունները հանել.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lastRenderedPageBreak/>
        <w:t>«</w:t>
      </w:r>
      <w:r w:rsidR="006A241E" w:rsidRPr="00C914EF">
        <w:rPr>
          <w:rFonts w:ascii="GHEA Grapalat" w:hAnsi="GHEA Grapalat"/>
          <w:sz w:val="24"/>
          <w:szCs w:val="24"/>
        </w:rPr>
        <w:t>պայմանավորվեցին ներքոհիշյալի մասին</w:t>
      </w:r>
      <w:r w:rsidRPr="00C914EF">
        <w:rPr>
          <w:rFonts w:ascii="GHEA Grapalat" w:hAnsi="GHEA Grapalat"/>
          <w:sz w:val="24"/>
          <w:szCs w:val="24"/>
        </w:rPr>
        <w:t xml:space="preserve">» բառերից առաջ </w:t>
      </w:r>
      <w:r w:rsidR="006A241E" w:rsidRPr="00C914EF">
        <w:rPr>
          <w:rFonts w:ascii="GHEA Grapalat" w:hAnsi="GHEA Grapalat"/>
          <w:sz w:val="24"/>
          <w:szCs w:val="24"/>
        </w:rPr>
        <w:t xml:space="preserve">ավելացնել </w:t>
      </w:r>
      <w:r w:rsidRPr="00C914EF">
        <w:rPr>
          <w:rFonts w:ascii="GHEA Grapalat" w:hAnsi="GHEA Grapalat"/>
          <w:sz w:val="24"/>
          <w:szCs w:val="24"/>
        </w:rPr>
        <w:t>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բովանդակությամբ նոր պարբերությ</w:t>
      </w:r>
      <w:r w:rsidR="006A241E" w:rsidRPr="00C914EF">
        <w:rPr>
          <w:rFonts w:ascii="GHEA Grapalat" w:hAnsi="GHEA Grapalat"/>
          <w:sz w:val="24"/>
          <w:szCs w:val="24"/>
        </w:rPr>
        <w:t>ուն</w:t>
      </w:r>
      <w:r w:rsidR="00A40C9D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</w:t>
      </w:r>
      <w:r w:rsidR="006A241E" w:rsidRPr="00C914EF">
        <w:rPr>
          <w:rFonts w:ascii="GHEA Grapalat" w:hAnsi="GHEA Grapalat"/>
          <w:sz w:val="24"/>
          <w:szCs w:val="24"/>
        </w:rPr>
        <w:t xml:space="preserve">նպատակ ունենալով պայմաններ ապահովել </w:t>
      </w:r>
      <w:r w:rsidRPr="00C914EF">
        <w:rPr>
          <w:rFonts w:ascii="GHEA Grapalat" w:hAnsi="GHEA Grapalat"/>
          <w:sz w:val="24"/>
          <w:szCs w:val="24"/>
        </w:rPr>
        <w:t>ընդհանուր գիտատեխնոլոգիական տարածության արդյունավետ գործունեության համար»: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2.</w:t>
      </w:r>
      <w:r w:rsidRPr="00C914EF">
        <w:rPr>
          <w:rFonts w:ascii="GHEA Grapalat" w:hAnsi="GHEA Grapalat"/>
          <w:sz w:val="24"/>
          <w:szCs w:val="24"/>
        </w:rPr>
        <w:tab/>
        <w:t>Համաձայնագրի 1-ին հոդվածի 2-րդ կետի երկրորդ պարբերության երկրորդ նախադասությունը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</w:t>
      </w:r>
      <w:r w:rsidR="004837DB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«Գիտատեխնոլոգիական ընդհանուր տարածությունը նախատեսում է նա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</w:t>
      </w:r>
      <w:r w:rsidR="002B787A" w:rsidRPr="00C914EF">
        <w:rPr>
          <w:rFonts w:ascii="GHEA Grapalat" w:hAnsi="GHEA Grapalat"/>
          <w:sz w:val="24"/>
          <w:szCs w:val="24"/>
        </w:rPr>
        <w:t xml:space="preserve">սույն Համաձայնագրի յուրաքանչյուր մասնակից պետությանը </w:t>
      </w:r>
      <w:r w:rsidRPr="00C914EF">
        <w:rPr>
          <w:rFonts w:ascii="GHEA Grapalat" w:hAnsi="GHEA Grapalat"/>
          <w:sz w:val="24"/>
          <w:szCs w:val="24"/>
        </w:rPr>
        <w:t xml:space="preserve">սույն </w:t>
      </w:r>
      <w:r w:rsidR="002B787A" w:rsidRPr="00C914EF">
        <w:rPr>
          <w:rFonts w:ascii="GHEA Grapalat" w:hAnsi="GHEA Grapalat"/>
          <w:sz w:val="24"/>
          <w:szCs w:val="24"/>
        </w:rPr>
        <w:t>Հ</w:t>
      </w:r>
      <w:r w:rsidRPr="00C914EF">
        <w:rPr>
          <w:rFonts w:ascii="GHEA Grapalat" w:hAnsi="GHEA Grapalat"/>
          <w:sz w:val="24"/>
          <w:szCs w:val="24"/>
        </w:rPr>
        <w:t xml:space="preserve">ամաձայնագրի </w:t>
      </w:r>
      <w:r w:rsidR="002B787A" w:rsidRPr="00C914EF">
        <w:rPr>
          <w:rFonts w:ascii="GHEA Grapalat" w:hAnsi="GHEA Grapalat"/>
          <w:sz w:val="24"/>
          <w:szCs w:val="24"/>
        </w:rPr>
        <w:t xml:space="preserve">այլ </w:t>
      </w:r>
      <w:r w:rsidRPr="00C914EF">
        <w:rPr>
          <w:rFonts w:ascii="GHEA Grapalat" w:hAnsi="GHEA Grapalat"/>
          <w:sz w:val="24"/>
          <w:szCs w:val="24"/>
        </w:rPr>
        <w:t xml:space="preserve">մասնակից պետությունների գիտատեխնոլոգիական տարածությունների, գիտատեխնոլոգիական ապրանքների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ծառայությունների շուկաների օգտագործման հնարավորության տրամադրում</w:t>
      </w:r>
      <w:r w:rsidR="004837DB" w:rsidRPr="00C914EF">
        <w:rPr>
          <w:rFonts w:ascii="GHEA Grapalat" w:hAnsi="GHEA Grapalat"/>
          <w:sz w:val="24"/>
          <w:szCs w:val="24"/>
        </w:rPr>
        <w:t>՝</w:t>
      </w:r>
      <w:r w:rsidR="002A3C6F" w:rsidRPr="00C914EF">
        <w:rPr>
          <w:rFonts w:ascii="GHEA Grapalat" w:hAnsi="GHEA Grapalat"/>
          <w:sz w:val="24"/>
          <w:szCs w:val="24"/>
        </w:rPr>
        <w:t xml:space="preserve"> ազգային օրենսդրությանը համապատասխան</w:t>
      </w:r>
      <w:r w:rsidRPr="00C914EF">
        <w:rPr>
          <w:rFonts w:ascii="GHEA Grapalat" w:hAnsi="GHEA Grapalat"/>
          <w:sz w:val="24"/>
          <w:szCs w:val="24"/>
        </w:rPr>
        <w:t>»:</w:t>
      </w:r>
    </w:p>
    <w:p w:rsidR="004837DB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3.</w:t>
      </w:r>
      <w:r w:rsidRPr="00C914EF">
        <w:rPr>
          <w:rFonts w:ascii="GHEA Grapalat" w:hAnsi="GHEA Grapalat"/>
          <w:sz w:val="24"/>
          <w:szCs w:val="24"/>
        </w:rPr>
        <w:tab/>
        <w:t>Համաձայնագրի 2-րդ հոդվածի առաջին պարբերությունը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խմբագրությամբ՝</w:t>
      </w:r>
    </w:p>
    <w:p w:rsidR="00C914EF" w:rsidRPr="00C914EF" w:rsidRDefault="00F34948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«Կողմերը, իրենց պետությունների օրենսդրություններին համապատասխան, համաձայնում են փոխգործակցություն </w:t>
      </w:r>
      <w:r w:rsidR="004837DB" w:rsidRPr="00C914EF">
        <w:rPr>
          <w:rFonts w:ascii="GHEA Grapalat" w:hAnsi="GHEA Grapalat"/>
          <w:sz w:val="24"/>
          <w:szCs w:val="24"/>
        </w:rPr>
        <w:t xml:space="preserve">ապահովել </w:t>
      </w:r>
      <w:r w:rsidRPr="00C914EF">
        <w:rPr>
          <w:rFonts w:ascii="GHEA Grapalat" w:hAnsi="GHEA Grapalat"/>
          <w:sz w:val="24"/>
          <w:szCs w:val="24"/>
        </w:rPr>
        <w:t>կոնկրետ խնդիրների լուծման համար, որոնք ուղղված են՝»: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4.</w:t>
      </w:r>
      <w:r w:rsidRPr="00C914EF">
        <w:rPr>
          <w:rFonts w:ascii="GHEA Grapalat" w:hAnsi="GHEA Grapalat"/>
          <w:sz w:val="24"/>
          <w:szCs w:val="24"/>
        </w:rPr>
        <w:tab/>
        <w:t>Համաձայնագրի 3-րդ հոդվածը շարադրել հետեւյալ խմբագրությամբ</w:t>
      </w:r>
      <w:r w:rsidR="004837DB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</w:t>
      </w:r>
      <w:r w:rsidR="006F0891" w:rsidRPr="00C914EF">
        <w:rPr>
          <w:rFonts w:ascii="GHEA Grapalat" w:hAnsi="GHEA Grapalat"/>
          <w:sz w:val="24"/>
          <w:szCs w:val="24"/>
        </w:rPr>
        <w:t>Կողմերը ո</w:t>
      </w:r>
      <w:r w:rsidRPr="00C914EF">
        <w:rPr>
          <w:rFonts w:ascii="GHEA Grapalat" w:hAnsi="GHEA Grapalat"/>
          <w:sz w:val="24"/>
          <w:szCs w:val="24"/>
        </w:rPr>
        <w:t>րպես սույն համաձայնագրի իրականացման հիմնական պայման</w:t>
      </w:r>
      <w:r w:rsidR="006F0891" w:rsidRPr="00C914EF">
        <w:rPr>
          <w:rFonts w:ascii="GHEA Grapalat" w:hAnsi="GHEA Grapalat"/>
          <w:sz w:val="24"/>
          <w:szCs w:val="24"/>
        </w:rPr>
        <w:t xml:space="preserve"> դիտում </w:t>
      </w:r>
      <w:r w:rsidR="0077388F" w:rsidRPr="00C914EF">
        <w:rPr>
          <w:rFonts w:ascii="GHEA Grapalat" w:hAnsi="GHEA Grapalat"/>
          <w:sz w:val="24"/>
          <w:szCs w:val="24"/>
        </w:rPr>
        <w:t xml:space="preserve">են </w:t>
      </w:r>
      <w:r w:rsidRPr="00C914EF">
        <w:rPr>
          <w:rFonts w:ascii="GHEA Grapalat" w:hAnsi="GHEA Grapalat"/>
          <w:sz w:val="24"/>
          <w:szCs w:val="24"/>
        </w:rPr>
        <w:t xml:space="preserve">գիտատեխնոլոգիական ոլորտի </w:t>
      </w:r>
      <w:r w:rsidR="00603978" w:rsidRPr="00C914EF">
        <w:rPr>
          <w:rFonts w:ascii="GHEA Grapalat" w:hAnsi="GHEA Grapalat"/>
          <w:sz w:val="24"/>
          <w:szCs w:val="24"/>
        </w:rPr>
        <w:t xml:space="preserve">առաջնահերթության </w:t>
      </w:r>
      <w:r w:rsidRPr="00C914EF">
        <w:rPr>
          <w:rFonts w:ascii="GHEA Grapalat" w:hAnsi="GHEA Grapalat"/>
          <w:sz w:val="24"/>
          <w:szCs w:val="24"/>
        </w:rPr>
        <w:t xml:space="preserve">ճանաչումը սույն </w:t>
      </w:r>
      <w:r w:rsidRPr="00C914EF">
        <w:rPr>
          <w:rFonts w:ascii="GHEA Grapalat" w:hAnsi="GHEA Grapalat"/>
          <w:spacing w:val="-4"/>
          <w:sz w:val="24"/>
          <w:szCs w:val="24"/>
        </w:rPr>
        <w:t>համաձայնագրի բոլոր մասնակից պետությունների կողմից, որն արտահայտվում</w:t>
      </w:r>
      <w:r w:rsidRPr="00C914EF">
        <w:rPr>
          <w:rFonts w:ascii="GHEA Grapalat" w:hAnsi="GHEA Grapalat"/>
          <w:sz w:val="24"/>
          <w:szCs w:val="24"/>
        </w:rPr>
        <w:t xml:space="preserve"> է համապատասխան նորմատիվ</w:t>
      </w:r>
      <w:r w:rsidR="00A40C9D" w:rsidRPr="00C914EF">
        <w:rPr>
          <w:rFonts w:ascii="GHEA Grapalat" w:hAnsi="GHEA Grapalat"/>
          <w:sz w:val="24"/>
          <w:szCs w:val="24"/>
        </w:rPr>
        <w:t xml:space="preserve"> </w:t>
      </w:r>
      <w:r w:rsidRPr="00C914EF">
        <w:rPr>
          <w:rFonts w:ascii="GHEA Grapalat" w:hAnsi="GHEA Grapalat"/>
          <w:sz w:val="24"/>
          <w:szCs w:val="24"/>
        </w:rPr>
        <w:t xml:space="preserve">իրավական բազայի զարգացման անհրաժեշտությամբ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տվյալ ոլորտի պետական ֆինանսավորման երաշխավորված մակարդակի</w:t>
      </w:r>
      <w:r w:rsidR="006F0891" w:rsidRPr="00C914EF">
        <w:rPr>
          <w:rFonts w:ascii="GHEA Grapalat" w:hAnsi="GHEA Grapalat"/>
          <w:sz w:val="24"/>
          <w:szCs w:val="24"/>
        </w:rPr>
        <w:t xml:space="preserve"> </w:t>
      </w:r>
      <w:r w:rsidR="003E6D4C" w:rsidRPr="00C914EF">
        <w:rPr>
          <w:rFonts w:ascii="GHEA Grapalat" w:hAnsi="GHEA Grapalat"/>
          <w:sz w:val="24"/>
          <w:szCs w:val="24"/>
        </w:rPr>
        <w:t>պահպանմամբ</w:t>
      </w:r>
      <w:r w:rsidRPr="00C914EF">
        <w:rPr>
          <w:rFonts w:ascii="GHEA Grapalat" w:hAnsi="GHEA Grapalat"/>
          <w:sz w:val="24"/>
          <w:szCs w:val="24"/>
        </w:rPr>
        <w:t>»։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5.</w:t>
      </w:r>
      <w:r w:rsidRPr="00C914EF">
        <w:rPr>
          <w:rFonts w:ascii="GHEA Grapalat" w:hAnsi="GHEA Grapalat"/>
          <w:sz w:val="24"/>
          <w:szCs w:val="24"/>
        </w:rPr>
        <w:tab/>
        <w:t>Համաձայնագրի 4-րդ հոդվածը շարադրել հետեւյալ խմբագրությամբ</w:t>
      </w:r>
      <w:r w:rsidR="00CB07F9" w:rsidRPr="00C914EF">
        <w:rPr>
          <w:rFonts w:ascii="GHEA Grapalat" w:hAnsi="GHEA Grapalat"/>
          <w:sz w:val="24"/>
          <w:szCs w:val="24"/>
        </w:rPr>
        <w:t xml:space="preserve">. 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</w:t>
      </w:r>
      <w:r w:rsidR="002E2972" w:rsidRPr="00C914EF">
        <w:rPr>
          <w:rFonts w:ascii="GHEA Grapalat" w:hAnsi="GHEA Grapalat"/>
          <w:sz w:val="24"/>
          <w:szCs w:val="24"/>
        </w:rPr>
        <w:t>Մ</w:t>
      </w:r>
      <w:r w:rsidRPr="00C914EF">
        <w:rPr>
          <w:rFonts w:ascii="GHEA Grapalat" w:hAnsi="GHEA Grapalat"/>
          <w:sz w:val="24"/>
          <w:szCs w:val="24"/>
        </w:rPr>
        <w:t xml:space="preserve">իջպետական գիտատեխնիկական, տեխնոլոգիական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համագործակցության համակարգ ձ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ավորելու, այդ ոլորտներում ինտեգրումը խորացնելու նպատակով</w:t>
      </w:r>
      <w:r w:rsidR="002E2972" w:rsidRPr="00C914EF">
        <w:rPr>
          <w:rFonts w:ascii="GHEA Grapalat" w:hAnsi="GHEA Grapalat"/>
          <w:sz w:val="24"/>
          <w:szCs w:val="24"/>
        </w:rPr>
        <w:t xml:space="preserve"> Կողմերը՝</w:t>
      </w:r>
      <w:r w:rsidRPr="00C914EF">
        <w:rPr>
          <w:rFonts w:ascii="GHEA Grapalat" w:hAnsi="GHEA Grapalat"/>
          <w:sz w:val="24"/>
          <w:szCs w:val="24"/>
        </w:rPr>
        <w:t xml:space="preserve"> իրենց պետությունների օրենսդրություններին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Անկախ Պետությունների Համագործակցության շրջանակներում կնքված միջազգային պայմանագրերին համապատասխան՝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pacing w:val="-6"/>
          <w:sz w:val="24"/>
          <w:szCs w:val="24"/>
        </w:rPr>
        <w:t xml:space="preserve">ձգտում են մշակել </w:t>
      </w:r>
      <w:r w:rsidR="00C914EF" w:rsidRPr="00C914EF">
        <w:rPr>
          <w:rFonts w:ascii="GHEA Grapalat" w:hAnsi="GHEA Grapalat"/>
          <w:spacing w:val="-6"/>
          <w:sz w:val="24"/>
          <w:szCs w:val="24"/>
        </w:rPr>
        <w:t>եւ</w:t>
      </w:r>
      <w:r w:rsidRPr="00C914EF">
        <w:rPr>
          <w:rFonts w:ascii="GHEA Grapalat" w:hAnsi="GHEA Grapalat"/>
          <w:spacing w:val="-6"/>
          <w:sz w:val="24"/>
          <w:szCs w:val="24"/>
        </w:rPr>
        <w:t xml:space="preserve"> իրականացնել գիտական, գիտատեխնիկական, տեխնոլոգիական </w:t>
      </w:r>
      <w:r w:rsidR="00C914EF" w:rsidRPr="00C914EF">
        <w:rPr>
          <w:rFonts w:ascii="GHEA Grapalat" w:hAnsi="GHEA Grapalat"/>
          <w:spacing w:val="-6"/>
          <w:sz w:val="24"/>
          <w:szCs w:val="24"/>
        </w:rPr>
        <w:t>եւ</w:t>
      </w:r>
      <w:r w:rsidRPr="00C914EF">
        <w:rPr>
          <w:rFonts w:ascii="GHEA Grapalat" w:hAnsi="GHEA Grapalat"/>
          <w:spacing w:val="-6"/>
          <w:sz w:val="24"/>
          <w:szCs w:val="24"/>
        </w:rPr>
        <w:t xml:space="preserve"> նորարարական նախագծեր ու ծրագրեր, այդ թվում՝</w:t>
      </w:r>
      <w:r w:rsidRPr="00C914EF">
        <w:rPr>
          <w:rFonts w:ascii="GHEA Grapalat" w:hAnsi="GHEA Grapalat"/>
          <w:sz w:val="24"/>
          <w:szCs w:val="24"/>
        </w:rPr>
        <w:t xml:space="preserve"> համատեղ.</w:t>
      </w:r>
    </w:p>
    <w:p w:rsidR="00F34948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pacing w:val="-6"/>
          <w:sz w:val="24"/>
          <w:szCs w:val="24"/>
        </w:rPr>
      </w:pPr>
      <w:r w:rsidRPr="00C914EF">
        <w:rPr>
          <w:rFonts w:ascii="GHEA Grapalat" w:hAnsi="GHEA Grapalat"/>
          <w:spacing w:val="-6"/>
          <w:sz w:val="24"/>
          <w:szCs w:val="24"/>
        </w:rPr>
        <w:lastRenderedPageBreak/>
        <w:t xml:space="preserve">զարգացնում են </w:t>
      </w:r>
      <w:r w:rsidR="00E36894" w:rsidRPr="00C914EF">
        <w:rPr>
          <w:rFonts w:ascii="GHEA Grapalat" w:hAnsi="GHEA Grapalat"/>
          <w:spacing w:val="-6"/>
          <w:sz w:val="24"/>
          <w:szCs w:val="24"/>
        </w:rPr>
        <w:t xml:space="preserve">կոոպերացիան </w:t>
      </w:r>
      <w:r w:rsidRPr="00C914EF">
        <w:rPr>
          <w:rFonts w:ascii="GHEA Grapalat" w:hAnsi="GHEA Grapalat"/>
          <w:spacing w:val="-6"/>
          <w:sz w:val="24"/>
          <w:szCs w:val="24"/>
        </w:rPr>
        <w:t xml:space="preserve">գիտական, գիտատեխնիկական, տեխնոլոգիական </w:t>
      </w:r>
      <w:r w:rsidR="00C914EF" w:rsidRPr="00C914EF">
        <w:rPr>
          <w:rFonts w:ascii="GHEA Grapalat" w:hAnsi="GHEA Grapalat"/>
          <w:spacing w:val="-6"/>
          <w:sz w:val="24"/>
          <w:szCs w:val="24"/>
        </w:rPr>
        <w:t>եւ</w:t>
      </w:r>
      <w:r w:rsidRPr="00C914EF">
        <w:rPr>
          <w:rFonts w:ascii="GHEA Grapalat" w:hAnsi="GHEA Grapalat"/>
          <w:spacing w:val="-6"/>
          <w:sz w:val="24"/>
          <w:szCs w:val="24"/>
        </w:rPr>
        <w:t xml:space="preserve"> նորարարական ոլորտներում, այդ թվում՝ կոնսորցիումի ձ</w:t>
      </w:r>
      <w:r w:rsidR="00C914EF" w:rsidRPr="00C914EF">
        <w:rPr>
          <w:rFonts w:ascii="GHEA Grapalat" w:hAnsi="GHEA Grapalat"/>
          <w:spacing w:val="-6"/>
          <w:sz w:val="24"/>
          <w:szCs w:val="24"/>
        </w:rPr>
        <w:t>եւ</w:t>
      </w:r>
      <w:r w:rsidRPr="00C914EF">
        <w:rPr>
          <w:rFonts w:ascii="GHEA Grapalat" w:hAnsi="GHEA Grapalat"/>
          <w:spacing w:val="-6"/>
          <w:sz w:val="24"/>
          <w:szCs w:val="24"/>
        </w:rPr>
        <w:t xml:space="preserve">ով. </w:t>
      </w:r>
    </w:p>
    <w:p w:rsidR="00F34948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աջակցություն են ցուցաբերում գիտական կազմակերպություններին. 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զարգացնում են միջգրադարանային </w:t>
      </w:r>
      <w:r w:rsidR="00CC5A2C" w:rsidRPr="00C914EF">
        <w:rPr>
          <w:rFonts w:ascii="GHEA Grapalat" w:hAnsi="GHEA Grapalat"/>
          <w:sz w:val="24"/>
          <w:szCs w:val="24"/>
        </w:rPr>
        <w:t xml:space="preserve">աբոնեմենտի </w:t>
      </w:r>
      <w:r w:rsidRPr="00C914EF">
        <w:rPr>
          <w:rFonts w:ascii="GHEA Grapalat" w:hAnsi="GHEA Grapalat"/>
          <w:sz w:val="24"/>
          <w:szCs w:val="24"/>
        </w:rPr>
        <w:t>համակարգը.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իրականացնում են գիտատեխնիկական տեղեկատվության, հետազոտությունների արդյունքների, մշակումների, նոր տեխնոլոգիաների փոխանակում.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զարգացնում են փոխգործակցությունը բարձր որակավորում ունեցող կադրերի պատրաստման, մասնագիտական վերապատրաստման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մասնագետների որակավորման բարձրացման ոլորտում՝ հաշվի առնելով ԱՊՀ համապատասխան բազային կազմակերպությունների հնարավորությունները.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ապահովում են գիտատեխնիկական, տեխնոլոգիական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ոլորտներում օրենսդրության կատարելագործումը՝ հաշվի առնելով համաշխարհային լավագույն գործելակերպերն ու համաշխարհային փորձը, այդ թվում՝ մոդելային օրենքների հիման վրա.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ստեղծում են պայմաններ միջպետական, գիտատեխնիկական, տեխնոլոգիական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գործունեության ենթակառուցվածքի զարգացման համար.</w:t>
      </w:r>
    </w:p>
    <w:p w:rsidR="00712024" w:rsidRPr="00C914EF" w:rsidRDefault="00007FAD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օժանդակում </w:t>
      </w:r>
      <w:r w:rsidR="00967B04" w:rsidRPr="00C914EF">
        <w:rPr>
          <w:rFonts w:ascii="GHEA Grapalat" w:hAnsi="GHEA Grapalat"/>
          <w:sz w:val="24"/>
          <w:szCs w:val="24"/>
        </w:rPr>
        <w:t>են ակադեմիական շարժունության զարգացման համատեղ ծրագրերի ձ</w:t>
      </w:r>
      <w:r w:rsidR="00C914EF">
        <w:rPr>
          <w:rFonts w:ascii="GHEA Grapalat" w:hAnsi="GHEA Grapalat"/>
          <w:sz w:val="24"/>
          <w:szCs w:val="24"/>
        </w:rPr>
        <w:t>եւ</w:t>
      </w:r>
      <w:r w:rsidR="00967B04" w:rsidRPr="00C914EF">
        <w:rPr>
          <w:rFonts w:ascii="GHEA Grapalat" w:hAnsi="GHEA Grapalat"/>
          <w:sz w:val="24"/>
          <w:szCs w:val="24"/>
        </w:rPr>
        <w:t>ավորմանը»: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6.</w:t>
      </w:r>
      <w:r w:rsidRPr="00C914EF">
        <w:rPr>
          <w:rFonts w:ascii="GHEA Grapalat" w:hAnsi="GHEA Grapalat"/>
          <w:sz w:val="24"/>
          <w:szCs w:val="24"/>
        </w:rPr>
        <w:tab/>
        <w:t>Համաձայնագրի 6-րդ հոդվածում՝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1-ին կետը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</w:t>
      </w:r>
      <w:r w:rsidR="00007FAD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«Բազմակողմ գիտահետազոտական ծրագրերի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նախագծերի շրջանակներում գիտատեխնիկական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աշխատանքներին ԱՊՀ մասնակից պետությունների գիտնականների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մասնագետների մասնակցության ֆինանսավորումը յուրաքանչյուր Կողմ իրականացնում է ինքնուրույն՝ ազգային օրենսդրությամբ սահմանված կարգով, այդ թվում՝ Կողմերի (իրենց տնտես</w:t>
      </w:r>
      <w:r w:rsidR="00E3621D" w:rsidRPr="00C914EF">
        <w:rPr>
          <w:rFonts w:ascii="GHEA Grapalat" w:hAnsi="GHEA Grapalat"/>
          <w:sz w:val="24"/>
          <w:szCs w:val="24"/>
        </w:rPr>
        <w:t>ա</w:t>
      </w:r>
      <w:r w:rsidRPr="00C914EF">
        <w:rPr>
          <w:rFonts w:ascii="GHEA Grapalat" w:hAnsi="GHEA Grapalat"/>
          <w:sz w:val="24"/>
          <w:szCs w:val="24"/>
        </w:rPr>
        <w:t>վարող սուբյեկտների) կողմից ներգրավվ</w:t>
      </w:r>
      <w:r w:rsidR="0057708C" w:rsidRPr="00C914EF">
        <w:rPr>
          <w:rFonts w:ascii="GHEA Grapalat" w:hAnsi="GHEA Grapalat"/>
          <w:sz w:val="24"/>
          <w:szCs w:val="24"/>
        </w:rPr>
        <w:t>ող</w:t>
      </w:r>
      <w:r w:rsidRPr="00C914EF">
        <w:rPr>
          <w:rFonts w:ascii="GHEA Grapalat" w:hAnsi="GHEA Grapalat"/>
          <w:sz w:val="24"/>
          <w:szCs w:val="24"/>
        </w:rPr>
        <w:t xml:space="preserve"> արտաբյուջետային աղբյուրների հաշվին»: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3-րդ կետը հանել։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7.</w:t>
      </w:r>
      <w:r w:rsidRPr="00C914EF">
        <w:rPr>
          <w:rFonts w:ascii="GHEA Grapalat" w:hAnsi="GHEA Grapalat"/>
          <w:sz w:val="24"/>
          <w:szCs w:val="24"/>
        </w:rPr>
        <w:tab/>
        <w:t>Համաձայնագրի 7-րդ հոդվածի 1-ին կետը հանել։</w:t>
      </w:r>
    </w:p>
    <w:p w:rsidR="00712024" w:rsidRPr="00C914EF" w:rsidRDefault="00F34948" w:rsidP="008672B5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8.</w:t>
      </w:r>
      <w:r w:rsidRPr="00C914EF">
        <w:rPr>
          <w:rFonts w:ascii="GHEA Grapalat" w:hAnsi="GHEA Grapalat"/>
          <w:sz w:val="24"/>
          <w:szCs w:val="24"/>
        </w:rPr>
        <w:tab/>
        <w:t>Համաձայնագրի հավելված</w:t>
      </w:r>
      <w:r w:rsidR="00372B61" w:rsidRPr="00C914EF">
        <w:rPr>
          <w:rFonts w:ascii="GHEA Grapalat" w:hAnsi="GHEA Grapalat"/>
          <w:sz w:val="24"/>
          <w:szCs w:val="24"/>
        </w:rPr>
        <w:t>ը</w:t>
      </w:r>
      <w:r w:rsidRPr="00C914EF">
        <w:rPr>
          <w:rFonts w:ascii="GHEA Grapalat" w:hAnsi="GHEA Grapalat"/>
          <w:sz w:val="24"/>
          <w:szCs w:val="24"/>
        </w:rPr>
        <w:t xml:space="preserve"> հանդիսացող՝ «Գիտատեխնիկական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նորարարական ոլորտներում համագործակցության </w:t>
      </w:r>
      <w:r w:rsidR="00FB5667" w:rsidRPr="00C914EF">
        <w:rPr>
          <w:rFonts w:ascii="GHEA Grapalat" w:hAnsi="GHEA Grapalat"/>
          <w:sz w:val="24"/>
          <w:szCs w:val="24"/>
        </w:rPr>
        <w:t xml:space="preserve">հարցերով </w:t>
      </w:r>
      <w:r w:rsidRPr="00C914EF">
        <w:rPr>
          <w:rFonts w:ascii="GHEA Grapalat" w:hAnsi="GHEA Grapalat"/>
          <w:sz w:val="24"/>
          <w:szCs w:val="24"/>
        </w:rPr>
        <w:t xml:space="preserve">միջպետական </w:t>
      </w:r>
      <w:r w:rsidRPr="00C914EF">
        <w:rPr>
          <w:rFonts w:ascii="GHEA Grapalat" w:hAnsi="GHEA Grapalat"/>
          <w:sz w:val="24"/>
          <w:szCs w:val="24"/>
        </w:rPr>
        <w:lastRenderedPageBreak/>
        <w:t xml:space="preserve">խորհրդի մասին» </w:t>
      </w:r>
      <w:r w:rsidR="004346F6" w:rsidRPr="00C914EF">
        <w:rPr>
          <w:rFonts w:ascii="GHEA Grapalat" w:hAnsi="GHEA Grapalat"/>
          <w:sz w:val="24"/>
          <w:szCs w:val="24"/>
        </w:rPr>
        <w:t>կանոնադրությ</w:t>
      </w:r>
      <w:r w:rsidR="00E3621D" w:rsidRPr="00C914EF">
        <w:rPr>
          <w:rFonts w:ascii="GHEA Grapalat" w:hAnsi="GHEA Grapalat"/>
          <w:sz w:val="24"/>
          <w:szCs w:val="24"/>
        </w:rPr>
        <w:t>ու</w:t>
      </w:r>
      <w:r w:rsidR="004346F6" w:rsidRPr="00C914EF">
        <w:rPr>
          <w:rFonts w:ascii="GHEA Grapalat" w:hAnsi="GHEA Grapalat"/>
          <w:sz w:val="24"/>
          <w:szCs w:val="24"/>
        </w:rPr>
        <w:t>ն</w:t>
      </w:r>
      <w:r w:rsidR="00E3621D" w:rsidRPr="00C914EF">
        <w:rPr>
          <w:rFonts w:ascii="GHEA Grapalat" w:hAnsi="GHEA Grapalat"/>
          <w:sz w:val="24"/>
          <w:szCs w:val="24"/>
        </w:rPr>
        <w:t>ից</w:t>
      </w:r>
      <w:r w:rsidRPr="00C914EF">
        <w:rPr>
          <w:rFonts w:ascii="GHEA Grapalat" w:hAnsi="GHEA Grapalat"/>
          <w:sz w:val="24"/>
          <w:szCs w:val="24"/>
        </w:rPr>
        <w:t>՝</w:t>
      </w:r>
    </w:p>
    <w:p w:rsidR="00712024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գործունեության հիմնական ուղղություններն ու գործառույթները» </w:t>
      </w:r>
      <w:r w:rsidR="007C0234" w:rsidRPr="00C914EF">
        <w:rPr>
          <w:rFonts w:ascii="GHEA Grapalat" w:hAnsi="GHEA Grapalat"/>
          <w:sz w:val="24"/>
          <w:szCs w:val="24"/>
        </w:rPr>
        <w:t xml:space="preserve">II բաժնի </w:t>
      </w:r>
      <w:r w:rsidRPr="00C914EF">
        <w:rPr>
          <w:rFonts w:ascii="GHEA Grapalat" w:hAnsi="GHEA Grapalat"/>
          <w:sz w:val="24"/>
          <w:szCs w:val="24"/>
        </w:rPr>
        <w:t>2.3 կետի հինգերորդ պարբերությունը հանել.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աշխատանքի կազմակերպումը» </w:t>
      </w:r>
      <w:r w:rsidR="007C0234" w:rsidRPr="00C914EF">
        <w:rPr>
          <w:rFonts w:ascii="GHEA Grapalat" w:hAnsi="GHEA Grapalat"/>
          <w:sz w:val="24"/>
          <w:szCs w:val="24"/>
        </w:rPr>
        <w:t xml:space="preserve">III բաժնի </w:t>
      </w:r>
      <w:r w:rsidRPr="00C914EF">
        <w:rPr>
          <w:rFonts w:ascii="GHEA Grapalat" w:hAnsi="GHEA Grapalat"/>
          <w:sz w:val="24"/>
          <w:szCs w:val="24"/>
        </w:rPr>
        <w:t>3.1 կետի հինգերորդ պարբերությունը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</w:t>
      </w:r>
      <w:r w:rsidR="0087358D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«Անհրաժեշտության դեպքում 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որոշմամբ </w:t>
      </w:r>
      <w:r w:rsidR="004E55CD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րա աշխատանքներին կարող են մասնակցել գիտությունների ազգային (պետական) ակադեմիայի, ԱՊՀ ոլորտային համագործակցության մարմինների, գիտական շրջանակների, ԱՊՀ մասնակից պետությունների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երրորդ պետությունների ձեռնարկությունների ու կազմակերպությունների, ինչպես նա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միջազգային կազմակերպությունների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տարածաշրջանային ինտեգրացիոն </w:t>
      </w:r>
      <w:r w:rsidR="00D51754" w:rsidRPr="00C914EF">
        <w:rPr>
          <w:rFonts w:ascii="GHEA Grapalat" w:hAnsi="GHEA Grapalat"/>
          <w:sz w:val="24"/>
          <w:szCs w:val="24"/>
        </w:rPr>
        <w:t xml:space="preserve">միավորումների </w:t>
      </w:r>
      <w:r w:rsidRPr="00C914EF">
        <w:rPr>
          <w:rFonts w:ascii="GHEA Grapalat" w:hAnsi="GHEA Grapalat"/>
          <w:sz w:val="24"/>
          <w:szCs w:val="24"/>
        </w:rPr>
        <w:t>ներկայացուցիչներ</w:t>
      </w:r>
      <w:r w:rsidR="004E55CD" w:rsidRPr="00C914EF">
        <w:rPr>
          <w:rFonts w:ascii="GHEA Grapalat" w:hAnsi="GHEA Grapalat"/>
          <w:sz w:val="24"/>
          <w:szCs w:val="24"/>
        </w:rPr>
        <w:t>»,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աշխատանքի կազմակերպումը» </w:t>
      </w:r>
      <w:r w:rsidR="007C0234" w:rsidRPr="00C914EF">
        <w:rPr>
          <w:rFonts w:ascii="GHEA Grapalat" w:hAnsi="GHEA Grapalat"/>
          <w:sz w:val="24"/>
          <w:szCs w:val="24"/>
        </w:rPr>
        <w:t xml:space="preserve">III բաժնի </w:t>
      </w:r>
      <w:r w:rsidRPr="00C914EF">
        <w:rPr>
          <w:rFonts w:ascii="GHEA Grapalat" w:hAnsi="GHEA Grapalat"/>
          <w:sz w:val="24"/>
          <w:szCs w:val="24"/>
        </w:rPr>
        <w:t>3.3 կետի երկրորդ նախադասությունը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</w:t>
      </w:r>
      <w:r w:rsidR="007C0234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</w:t>
      </w:r>
      <w:r w:rsidR="00512DE6" w:rsidRPr="00C914EF">
        <w:rPr>
          <w:rFonts w:ascii="GHEA Grapalat" w:hAnsi="GHEA Grapalat"/>
          <w:sz w:val="24"/>
          <w:szCs w:val="24"/>
        </w:rPr>
        <w:t xml:space="preserve">նիստերին նրա </w:t>
      </w:r>
      <w:r w:rsidRPr="00C914EF">
        <w:rPr>
          <w:rFonts w:ascii="GHEA Grapalat" w:hAnsi="GHEA Grapalat"/>
          <w:sz w:val="24"/>
          <w:szCs w:val="24"/>
        </w:rPr>
        <w:t xml:space="preserve">անդամների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մասնակիցների </w:t>
      </w:r>
      <w:r w:rsidR="00512DE6" w:rsidRPr="00C914EF">
        <w:rPr>
          <w:rFonts w:ascii="GHEA Grapalat" w:hAnsi="GHEA Grapalat"/>
          <w:sz w:val="24"/>
          <w:szCs w:val="24"/>
        </w:rPr>
        <w:t xml:space="preserve">գործուղման </w:t>
      </w:r>
      <w:r w:rsidR="00C914EF">
        <w:rPr>
          <w:rFonts w:ascii="GHEA Grapalat" w:hAnsi="GHEA Grapalat"/>
          <w:sz w:val="24"/>
          <w:szCs w:val="24"/>
        </w:rPr>
        <w:t>եւ</w:t>
      </w:r>
      <w:r w:rsidR="00512DE6" w:rsidRPr="00C914EF">
        <w:rPr>
          <w:rFonts w:ascii="GHEA Grapalat" w:hAnsi="GHEA Grapalat"/>
          <w:sz w:val="24"/>
          <w:szCs w:val="24"/>
        </w:rPr>
        <w:t xml:space="preserve"> </w:t>
      </w:r>
      <w:r w:rsidRPr="00C914EF">
        <w:rPr>
          <w:rFonts w:ascii="GHEA Grapalat" w:hAnsi="GHEA Grapalat"/>
          <w:sz w:val="24"/>
          <w:szCs w:val="24"/>
        </w:rPr>
        <w:t xml:space="preserve">մասնակցության հետ կապված ծախսերը </w:t>
      </w:r>
      <w:r w:rsidR="00512DE6" w:rsidRPr="00C914EF">
        <w:rPr>
          <w:rFonts w:ascii="GHEA Grapalat" w:hAnsi="GHEA Grapalat"/>
          <w:sz w:val="24"/>
          <w:szCs w:val="24"/>
        </w:rPr>
        <w:t>ինքնուրույն կրում</w:t>
      </w:r>
      <w:r w:rsidR="00142909" w:rsidRPr="00C914EF">
        <w:rPr>
          <w:rFonts w:ascii="GHEA Grapalat" w:hAnsi="GHEA Grapalat"/>
          <w:sz w:val="24"/>
          <w:szCs w:val="24"/>
        </w:rPr>
        <w:t xml:space="preserve"> </w:t>
      </w:r>
      <w:r w:rsidRPr="00C914EF">
        <w:rPr>
          <w:rFonts w:ascii="GHEA Grapalat" w:hAnsi="GHEA Grapalat"/>
          <w:sz w:val="24"/>
          <w:szCs w:val="24"/>
        </w:rPr>
        <w:t xml:space="preserve">են գործադիր իշխանության գործուղող մարմինները 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 xml:space="preserve"> կազմակերպությունները»</w:t>
      </w:r>
      <w:r w:rsidR="001C552C" w:rsidRPr="00C914EF">
        <w:rPr>
          <w:rFonts w:ascii="GHEA Grapalat" w:hAnsi="GHEA Grapalat"/>
          <w:sz w:val="24"/>
          <w:szCs w:val="24"/>
        </w:rPr>
        <w:t>,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աշխատանքի կազմակերպումը» </w:t>
      </w:r>
      <w:r w:rsidR="00142909" w:rsidRPr="00C914EF">
        <w:rPr>
          <w:rFonts w:ascii="GHEA Grapalat" w:hAnsi="GHEA Grapalat"/>
          <w:sz w:val="24"/>
          <w:szCs w:val="24"/>
        </w:rPr>
        <w:t xml:space="preserve">III բաժնի </w:t>
      </w:r>
      <w:r w:rsidRPr="00C914EF">
        <w:rPr>
          <w:rFonts w:ascii="GHEA Grapalat" w:hAnsi="GHEA Grapalat"/>
          <w:sz w:val="24"/>
          <w:szCs w:val="24"/>
        </w:rPr>
        <w:t>3.7 կետը շարադրել հետ</w:t>
      </w:r>
      <w:r w:rsidR="00C914EF">
        <w:rPr>
          <w:rFonts w:ascii="GHEA Grapalat" w:hAnsi="GHEA Grapalat"/>
          <w:sz w:val="24"/>
          <w:szCs w:val="24"/>
        </w:rPr>
        <w:t>եւ</w:t>
      </w:r>
      <w:r w:rsidRPr="00C914EF">
        <w:rPr>
          <w:rFonts w:ascii="GHEA Grapalat" w:hAnsi="GHEA Grapalat"/>
          <w:sz w:val="24"/>
          <w:szCs w:val="24"/>
        </w:rPr>
        <w:t>յալ խմբագրությամբ</w:t>
      </w:r>
      <w:r w:rsidR="001C552C" w:rsidRPr="00C914EF">
        <w:rPr>
          <w:rFonts w:ascii="GHEA Grapalat" w:hAnsi="GHEA Grapalat"/>
          <w:sz w:val="24"/>
          <w:szCs w:val="24"/>
        </w:rPr>
        <w:t>.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«ԳՏ</w:t>
      </w:r>
      <w:r w:rsidR="00767924" w:rsidRPr="00C914EF">
        <w:rPr>
          <w:rFonts w:ascii="GHEA Grapalat" w:hAnsi="GHEA Grapalat"/>
          <w:sz w:val="24"/>
          <w:szCs w:val="24"/>
        </w:rPr>
        <w:t>Ն</w:t>
      </w:r>
      <w:r w:rsidRPr="00C914EF">
        <w:rPr>
          <w:rFonts w:ascii="GHEA Grapalat" w:hAnsi="GHEA Grapalat"/>
          <w:sz w:val="24"/>
          <w:szCs w:val="24"/>
        </w:rPr>
        <w:t xml:space="preserve"> ՄԽ գործունեությ</w:t>
      </w:r>
      <w:r w:rsidR="00512DE6" w:rsidRPr="00C914EF">
        <w:rPr>
          <w:rFonts w:ascii="GHEA Grapalat" w:hAnsi="GHEA Grapalat"/>
          <w:sz w:val="24"/>
          <w:szCs w:val="24"/>
        </w:rPr>
        <w:t>ան</w:t>
      </w:r>
      <w:r w:rsidRPr="00C914EF">
        <w:rPr>
          <w:rFonts w:ascii="GHEA Grapalat" w:hAnsi="GHEA Grapalat"/>
          <w:sz w:val="24"/>
          <w:szCs w:val="24"/>
        </w:rPr>
        <w:t xml:space="preserve"> ապահով</w:t>
      </w:r>
      <w:r w:rsidR="00512DE6" w:rsidRPr="00C914EF">
        <w:rPr>
          <w:rFonts w:ascii="GHEA Grapalat" w:hAnsi="GHEA Grapalat"/>
          <w:sz w:val="24"/>
          <w:szCs w:val="24"/>
        </w:rPr>
        <w:t>ման</w:t>
      </w:r>
      <w:r w:rsidRPr="00C914EF">
        <w:rPr>
          <w:rFonts w:ascii="GHEA Grapalat" w:hAnsi="GHEA Grapalat"/>
          <w:sz w:val="24"/>
          <w:szCs w:val="24"/>
        </w:rPr>
        <w:t xml:space="preserve"> նպատակով ստեղծվում է Խորհրդի քարտուղարություն։ Քարտուղարության գործառույթները վերապահվում են ԱՊՀ մասնակից պետության գործադիր իշխանության այն մարմնին, որի ղեկավարը նախագահում է </w:t>
      </w:r>
      <w:r w:rsidR="00767924" w:rsidRPr="00C914EF">
        <w:rPr>
          <w:rFonts w:ascii="GHEA Grapalat" w:hAnsi="GHEA Grapalat"/>
          <w:sz w:val="24"/>
          <w:szCs w:val="24"/>
        </w:rPr>
        <w:t xml:space="preserve">ԳՏՆ </w:t>
      </w:r>
      <w:r w:rsidRPr="00C914EF">
        <w:rPr>
          <w:rFonts w:ascii="GHEA Grapalat" w:hAnsi="GHEA Grapalat"/>
          <w:sz w:val="24"/>
          <w:szCs w:val="24"/>
        </w:rPr>
        <w:t>ՄԽ-</w:t>
      </w:r>
      <w:r w:rsidR="00CA2266" w:rsidRPr="00C914EF">
        <w:rPr>
          <w:rFonts w:ascii="GHEA Grapalat" w:hAnsi="GHEA Grapalat"/>
          <w:sz w:val="24"/>
          <w:szCs w:val="24"/>
        </w:rPr>
        <w:t>ն</w:t>
      </w:r>
      <w:r w:rsidR="00512DE6" w:rsidRPr="00C914EF">
        <w:rPr>
          <w:rFonts w:ascii="GHEA Grapalat" w:hAnsi="GHEA Grapalat"/>
          <w:sz w:val="24"/>
          <w:szCs w:val="24"/>
        </w:rPr>
        <w:t xml:space="preserve"> </w:t>
      </w:r>
      <w:r w:rsidRPr="00C914EF">
        <w:rPr>
          <w:rFonts w:ascii="GHEA Grapalat" w:hAnsi="GHEA Grapalat"/>
          <w:sz w:val="24"/>
          <w:szCs w:val="24"/>
        </w:rPr>
        <w:t>ԱՊՀ գործադիր կոմիտեի կառուցվածքային ստորաբաժանման հետ համատեղ:</w:t>
      </w:r>
    </w:p>
    <w:p w:rsidR="00712024" w:rsidRDefault="0076792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ԳՏՆ </w:t>
      </w:r>
      <w:r w:rsidR="00967B04" w:rsidRPr="00C914EF">
        <w:rPr>
          <w:rFonts w:ascii="GHEA Grapalat" w:hAnsi="GHEA Grapalat"/>
          <w:sz w:val="24"/>
          <w:szCs w:val="24"/>
        </w:rPr>
        <w:t xml:space="preserve">ՄԽ քարտուղարության ղեկավարը </w:t>
      </w:r>
      <w:r w:rsidRPr="00C914EF">
        <w:rPr>
          <w:rFonts w:ascii="GHEA Grapalat" w:hAnsi="GHEA Grapalat"/>
          <w:sz w:val="24"/>
          <w:szCs w:val="24"/>
        </w:rPr>
        <w:t xml:space="preserve">ԳՏՆ </w:t>
      </w:r>
      <w:r w:rsidR="00967B04" w:rsidRPr="00C914EF">
        <w:rPr>
          <w:rFonts w:ascii="GHEA Grapalat" w:hAnsi="GHEA Grapalat"/>
          <w:sz w:val="24"/>
          <w:szCs w:val="24"/>
        </w:rPr>
        <w:t>ՄԽ-</w:t>
      </w:r>
      <w:r w:rsidR="00CA2266" w:rsidRPr="00C914EF">
        <w:rPr>
          <w:rFonts w:ascii="GHEA Grapalat" w:hAnsi="GHEA Grapalat"/>
          <w:sz w:val="24"/>
          <w:szCs w:val="24"/>
        </w:rPr>
        <w:t>ն</w:t>
      </w:r>
      <w:r w:rsidR="00967B04" w:rsidRPr="00C914EF">
        <w:rPr>
          <w:rFonts w:ascii="GHEA Grapalat" w:hAnsi="GHEA Grapalat"/>
          <w:sz w:val="24"/>
          <w:szCs w:val="24"/>
        </w:rPr>
        <w:t xml:space="preserve"> նախագահող պետական իշխանության մարմնի ներկայացուցիչն է, իսկ քարտուղարության ղեկավարի տեղակալը՝ ԱՊՀ գործադիր կոմիտեի ներկայացուցիչը»:</w:t>
      </w:r>
    </w:p>
    <w:p w:rsidR="00C914EF" w:rsidRPr="00C914EF" w:rsidRDefault="00C914EF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2024" w:rsidRPr="00C914EF" w:rsidRDefault="00967B04" w:rsidP="008672B5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Հոդված 2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 xml:space="preserve">Սույն արձանագրությունն ուժի մեջ է մտնում այն ուժի մեջ մտնելու համար անհրաժեշտ ներպետական ընթացակարգերի կատարման մասին </w:t>
      </w:r>
      <w:r w:rsidR="001E3DC0" w:rsidRPr="00C914EF">
        <w:rPr>
          <w:rFonts w:ascii="GHEA Grapalat" w:hAnsi="GHEA Grapalat"/>
          <w:sz w:val="24"/>
          <w:szCs w:val="24"/>
        </w:rPr>
        <w:t xml:space="preserve">այն ստորագրած Կողմերի </w:t>
      </w:r>
      <w:r w:rsidRPr="00C914EF">
        <w:rPr>
          <w:rFonts w:ascii="GHEA Grapalat" w:hAnsi="GHEA Grapalat"/>
          <w:sz w:val="24"/>
          <w:szCs w:val="24"/>
        </w:rPr>
        <w:t>երրորդ ծանուցումն ավանդապահի կողմից ստանալու օրվանից 30 օրը լրանալուց հետո: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lastRenderedPageBreak/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712024" w:rsidRPr="00C914EF" w:rsidRDefault="00967B04" w:rsidP="008672B5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C914EF">
        <w:rPr>
          <w:rFonts w:ascii="GHEA Grapalat" w:hAnsi="GHEA Grapalat"/>
          <w:sz w:val="24"/>
          <w:szCs w:val="24"/>
        </w:rPr>
        <w:t>Կատարված է 2022 թվականի մայիսի 20-ին, մեկ բնօրինակից՝ ռուսերեն։ Բնօրինակը պահվում է Անկախ Պետությունների Համագործակցության գործադիր կոմիտեում, որը սույն արձանագրությունը ստորագրած յուրաքանչյուր պետությ</w:t>
      </w:r>
      <w:r w:rsidR="000A494D" w:rsidRPr="00C914EF">
        <w:rPr>
          <w:rFonts w:ascii="GHEA Grapalat" w:hAnsi="GHEA Grapalat"/>
          <w:sz w:val="24"/>
          <w:szCs w:val="24"/>
        </w:rPr>
        <w:t>ուն</w:t>
      </w:r>
      <w:r w:rsidRPr="00C914EF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tbl>
      <w:tblPr>
        <w:tblOverlap w:val="never"/>
        <w:tblW w:w="9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6"/>
        <w:gridCol w:w="4469"/>
      </w:tblGrid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Ադրբեջանի Հանրապետության կառավարության կողմից՝</w:t>
            </w:r>
          </w:p>
        </w:tc>
        <w:tc>
          <w:tcPr>
            <w:tcW w:w="4469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Ռուսաստանի Դաշնության կառավարության կողմից՝</w:t>
            </w: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F34948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</w:rPr>
            </w:pPr>
            <w:r w:rsidRPr="00C914EF">
              <w:rPr>
                <w:rFonts w:ascii="GHEA Grapalat" w:hAnsi="GHEA Grapalat"/>
              </w:rPr>
              <w:t>______________</w:t>
            </w:r>
          </w:p>
        </w:tc>
        <w:tc>
          <w:tcPr>
            <w:tcW w:w="4469" w:type="dxa"/>
            <w:shd w:val="clear" w:color="auto" w:fill="FFFFFF"/>
          </w:tcPr>
          <w:p w:rsidR="00F7134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right="470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Մ. Միշուստին</w:t>
            </w:r>
          </w:p>
          <w:p w:rsidR="008672B5" w:rsidRPr="008672B5" w:rsidRDefault="008672B5" w:rsidP="008672B5">
            <w:pPr>
              <w:pStyle w:val="Bodytext20"/>
              <w:shd w:val="clear" w:color="auto" w:fill="auto"/>
              <w:spacing w:before="0" w:after="160" w:line="276" w:lineRule="auto"/>
              <w:ind w:right="47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Հայաստանի Հանրապետության կառավարության կողմից՝</w:t>
            </w:r>
          </w:p>
        </w:tc>
        <w:tc>
          <w:tcPr>
            <w:tcW w:w="4469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4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Տաջիկստանի Հանրապետության կառավարության կողմից՝</w:t>
            </w: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</w:rPr>
            </w:pPr>
            <w:r w:rsidRPr="00C914EF">
              <w:rPr>
                <w:rFonts w:ascii="GHEA Grapalat" w:hAnsi="GHEA Grapalat"/>
                <w:b/>
              </w:rPr>
              <w:t>Մ. Գրիգորյան</w:t>
            </w:r>
          </w:p>
        </w:tc>
        <w:tc>
          <w:tcPr>
            <w:tcW w:w="4469" w:type="dxa"/>
            <w:shd w:val="clear" w:color="auto" w:fill="FFFFFF"/>
          </w:tcPr>
          <w:p w:rsidR="00712024" w:rsidRDefault="00967B0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</w:rPr>
            </w:pPr>
            <w:r w:rsidRPr="00C914EF">
              <w:rPr>
                <w:rFonts w:ascii="GHEA Grapalat" w:hAnsi="GHEA Grapalat"/>
                <w:b/>
              </w:rPr>
              <w:t>Կ. Ռասուլզոդա</w:t>
            </w:r>
          </w:p>
          <w:p w:rsidR="00F7134F" w:rsidRPr="00C914EF" w:rsidRDefault="00F7134F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Բելառուսի Հանրապետության կառավարության կողմից՝</w:t>
            </w:r>
          </w:p>
          <w:p w:rsidR="00393101" w:rsidRPr="00393101" w:rsidRDefault="00393101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93101">
              <w:rPr>
                <w:rFonts w:ascii="GHEA Grapalat" w:hAnsi="GHEA Grapalat"/>
                <w:b/>
                <w:sz w:val="24"/>
                <w:szCs w:val="24"/>
              </w:rPr>
              <w:t>Ռ. Գոլովչենկո</w:t>
            </w:r>
          </w:p>
        </w:tc>
        <w:tc>
          <w:tcPr>
            <w:tcW w:w="4469" w:type="dxa"/>
            <w:shd w:val="clear" w:color="auto" w:fill="FFFFFF"/>
          </w:tcPr>
          <w:p w:rsidR="00712024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460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Թուրքմենստանի կառավարության կողմից՝</w:t>
            </w:r>
          </w:p>
          <w:p w:rsidR="00F7134F" w:rsidRPr="00C914EF" w:rsidRDefault="00F7134F" w:rsidP="008672B5">
            <w:pPr>
              <w:pStyle w:val="Bodytext20"/>
              <w:shd w:val="clear" w:color="auto" w:fill="auto"/>
              <w:spacing w:before="0" w:after="160" w:line="276" w:lineRule="auto"/>
              <w:ind w:left="4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71202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4469" w:type="dxa"/>
            <w:shd w:val="clear" w:color="auto" w:fill="FFFFFF"/>
          </w:tcPr>
          <w:p w:rsidR="00712024" w:rsidRPr="00C914EF" w:rsidRDefault="0071202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  <w:bCs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Ղազախստանի Հանրապետության կառավարության կողմից</w:t>
            </w:r>
            <w:r w:rsidR="00E3621D"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՝</w:t>
            </w:r>
          </w:p>
        </w:tc>
        <w:tc>
          <w:tcPr>
            <w:tcW w:w="4469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4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Ուզբեկստանի Հանրապետության կառավարության կողմից՝</w:t>
            </w: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</w:rPr>
            </w:pPr>
            <w:r w:rsidRPr="00C914EF">
              <w:rPr>
                <w:rFonts w:ascii="GHEA Grapalat" w:hAnsi="GHEA Grapalat"/>
                <w:b/>
              </w:rPr>
              <w:t>Ա. Սմա</w:t>
            </w:r>
            <w:r w:rsidR="00E3621D" w:rsidRPr="00C914EF">
              <w:rPr>
                <w:rFonts w:ascii="GHEA Grapalat" w:hAnsi="GHEA Grapalat"/>
                <w:b/>
              </w:rPr>
              <w:t>յ</w:t>
            </w:r>
            <w:r w:rsidRPr="00C914EF">
              <w:rPr>
                <w:rFonts w:ascii="GHEA Grapalat" w:hAnsi="GHEA Grapalat"/>
                <w:b/>
              </w:rPr>
              <w:t>իլով</w:t>
            </w:r>
          </w:p>
        </w:tc>
        <w:tc>
          <w:tcPr>
            <w:tcW w:w="4469" w:type="dxa"/>
            <w:shd w:val="clear" w:color="auto" w:fill="FFFFFF"/>
          </w:tcPr>
          <w:p w:rsidR="00712024" w:rsidRDefault="00967B0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</w:rPr>
            </w:pPr>
            <w:r w:rsidRPr="00C914EF">
              <w:rPr>
                <w:rFonts w:ascii="GHEA Grapalat" w:hAnsi="GHEA Grapalat"/>
                <w:b/>
              </w:rPr>
              <w:t>Ա. Արիպով</w:t>
            </w:r>
          </w:p>
          <w:p w:rsidR="00F7134F" w:rsidRPr="00C914EF" w:rsidRDefault="00F7134F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Ղրղզստանի Հանրապետության կառավարության կողմից՝</w:t>
            </w:r>
          </w:p>
        </w:tc>
        <w:tc>
          <w:tcPr>
            <w:tcW w:w="4469" w:type="dxa"/>
            <w:shd w:val="clear" w:color="auto" w:fill="FFFFFF"/>
          </w:tcPr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4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Ուկրաինայի կառավարության կողմից՝</w:t>
            </w: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712024" w:rsidRPr="00C914EF" w:rsidRDefault="00967B0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  <w:bCs/>
              </w:rPr>
            </w:pPr>
            <w:r w:rsidRPr="00C914EF">
              <w:rPr>
                <w:rFonts w:ascii="GHEA Grapalat" w:hAnsi="GHEA Grapalat"/>
                <w:b/>
              </w:rPr>
              <w:t>Ա. Ժապարով</w:t>
            </w:r>
          </w:p>
        </w:tc>
        <w:tc>
          <w:tcPr>
            <w:tcW w:w="4469" w:type="dxa"/>
            <w:shd w:val="clear" w:color="auto" w:fill="FFFFFF"/>
          </w:tcPr>
          <w:p w:rsidR="00712024" w:rsidRPr="00C914EF" w:rsidRDefault="00712024" w:rsidP="008672B5">
            <w:pPr>
              <w:spacing w:after="160" w:line="276" w:lineRule="auto"/>
              <w:ind w:right="470"/>
              <w:jc w:val="center"/>
              <w:rPr>
                <w:rFonts w:ascii="GHEA Grapalat" w:hAnsi="GHEA Grapalat"/>
                <w:b/>
                <w:bCs/>
              </w:rPr>
            </w:pPr>
          </w:p>
        </w:tc>
      </w:tr>
      <w:tr w:rsidR="00712024" w:rsidRPr="00C914EF" w:rsidTr="00F7134F">
        <w:trPr>
          <w:jc w:val="center"/>
        </w:trPr>
        <w:tc>
          <w:tcPr>
            <w:tcW w:w="5026" w:type="dxa"/>
            <w:shd w:val="clear" w:color="auto" w:fill="FFFFFF"/>
          </w:tcPr>
          <w:p w:rsidR="008672B5" w:rsidRDefault="008672B5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</w:p>
          <w:p w:rsidR="00712024" w:rsidRPr="00C914EF" w:rsidRDefault="00967B04" w:rsidP="008672B5">
            <w:pPr>
              <w:pStyle w:val="Bodytext20"/>
              <w:shd w:val="clear" w:color="auto" w:fill="auto"/>
              <w:spacing w:before="0" w:after="160" w:line="276" w:lineRule="auto"/>
              <w:ind w:left="3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914EF">
              <w:rPr>
                <w:rStyle w:val="Bodytext213pt"/>
                <w:rFonts w:ascii="GHEA Grapalat" w:hAnsi="GHEA Grapalat"/>
                <w:sz w:val="24"/>
                <w:szCs w:val="24"/>
              </w:rPr>
              <w:t>Մոլդովայի Հանրապետության կառավարության կողմից՝</w:t>
            </w:r>
          </w:p>
        </w:tc>
        <w:tc>
          <w:tcPr>
            <w:tcW w:w="4469" w:type="dxa"/>
            <w:shd w:val="clear" w:color="auto" w:fill="FFFFFF"/>
          </w:tcPr>
          <w:p w:rsidR="00712024" w:rsidRPr="00585E8F" w:rsidRDefault="00712024" w:rsidP="008672B5">
            <w:pPr>
              <w:spacing w:after="160" w:line="276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</w:tbl>
    <w:p w:rsidR="00C914EF" w:rsidRDefault="00C914EF" w:rsidP="008672B5">
      <w:pPr>
        <w:pStyle w:val="Bodytext20"/>
        <w:shd w:val="clear" w:color="auto" w:fill="auto"/>
        <w:spacing w:before="0" w:after="160" w:line="276" w:lineRule="auto"/>
        <w:ind w:left="400" w:right="140" w:firstLine="740"/>
        <w:rPr>
          <w:rFonts w:ascii="GHEA Grapalat" w:hAnsi="GHEA Grapalat"/>
          <w:sz w:val="24"/>
          <w:szCs w:val="24"/>
        </w:rPr>
        <w:sectPr w:rsidR="00C914EF" w:rsidSect="008672B5">
          <w:footerReference w:type="default" r:id="rId10"/>
          <w:footerReference w:type="first" r:id="rId11"/>
          <w:pgSz w:w="11900" w:h="16840" w:code="9"/>
          <w:pgMar w:top="1418" w:right="985" w:bottom="1418" w:left="1418" w:header="0" w:footer="691" w:gutter="0"/>
          <w:cols w:space="720"/>
          <w:noEndnote/>
          <w:titlePg/>
          <w:docGrid w:linePitch="360"/>
        </w:sectPr>
      </w:pPr>
    </w:p>
    <w:p w:rsidR="008672B5" w:rsidRDefault="008672B5" w:rsidP="008672B5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8672B5" w:rsidRDefault="008672B5" w:rsidP="008672B5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DB4BBC" w:rsidRPr="00DB4BBC" w:rsidRDefault="00DB4BBC" w:rsidP="00DB4BBC">
      <w:pPr>
        <w:pStyle w:val="NoSpacing"/>
        <w:spacing w:line="276" w:lineRule="auto"/>
        <w:jc w:val="center"/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</w:pPr>
      <w:r w:rsidRPr="00DB4BBC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Արձանագրությունն </w:t>
      </w:r>
      <w:r w:rsidRPr="00DB4BB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համար ուժի մեջ է մտել 2023թ. ապրիլի 21-ին</w:t>
      </w:r>
    </w:p>
    <w:p w:rsidR="008672B5" w:rsidRDefault="008672B5" w:rsidP="008672B5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712024" w:rsidRPr="00C914EF" w:rsidRDefault="00712024" w:rsidP="008672B5">
      <w:pPr>
        <w:spacing w:after="160" w:line="276" w:lineRule="auto"/>
        <w:jc w:val="both"/>
        <w:rPr>
          <w:rFonts w:ascii="GHEA Grapalat" w:hAnsi="GHEA Grapalat"/>
        </w:rPr>
      </w:pPr>
      <w:bookmarkStart w:id="0" w:name="_GoBack"/>
      <w:bookmarkEnd w:id="0"/>
    </w:p>
    <w:sectPr w:rsidR="00712024" w:rsidRPr="00C914EF" w:rsidSect="00950C87">
      <w:footerReference w:type="first" r:id="rId12"/>
      <w:pgSz w:w="11900" w:h="16840" w:code="9"/>
      <w:pgMar w:top="1418" w:right="1418" w:bottom="1418" w:left="1418" w:header="0" w:footer="69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18D" w:rsidRDefault="000C318D" w:rsidP="00712024">
      <w:r>
        <w:separator/>
      </w:r>
    </w:p>
  </w:endnote>
  <w:endnote w:type="continuationSeparator" w:id="0">
    <w:p w:rsidR="000C318D" w:rsidRDefault="000C318D" w:rsidP="0071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948" w:rsidRPr="00F728C2" w:rsidRDefault="00F34948" w:rsidP="00F728C2">
    <w:pPr>
      <w:pStyle w:val="Headerorfooter0"/>
      <w:shd w:val="clear" w:color="auto" w:fill="auto"/>
      <w:tabs>
        <w:tab w:val="left" w:pos="3402"/>
      </w:tabs>
      <w:spacing w:line="240" w:lineRule="auto"/>
      <w:jc w:val="left"/>
      <w:rPr>
        <w:rFonts w:ascii="GHEA Grapalat" w:hAnsi="GHEA Grapalat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978610"/>
      <w:docPartObj>
        <w:docPartGallery w:val="Page Numbers (Bottom of Page)"/>
        <w:docPartUnique/>
      </w:docPartObj>
    </w:sdtPr>
    <w:sdtEndPr>
      <w:rPr>
        <w:rFonts w:ascii="GHEA Grapalat" w:hAnsi="GHEA Grapalat"/>
        <w:noProof/>
      </w:rPr>
    </w:sdtEndPr>
    <w:sdtContent>
      <w:p w:rsidR="00950C87" w:rsidRPr="00950C87" w:rsidRDefault="00A650B7" w:rsidP="00950C87">
        <w:pPr>
          <w:pStyle w:val="Headerorfooter0"/>
          <w:shd w:val="clear" w:color="auto" w:fill="auto"/>
          <w:tabs>
            <w:tab w:val="left" w:pos="3402"/>
          </w:tabs>
          <w:spacing w:line="240" w:lineRule="auto"/>
          <w:rPr>
            <w:rFonts w:ascii="GHEA Grapalat" w:hAnsi="GHEA Grapalat"/>
            <w:sz w:val="20"/>
            <w:szCs w:val="20"/>
          </w:rPr>
        </w:pPr>
        <w:r w:rsidRPr="00950C87">
          <w:rPr>
            <w:rFonts w:ascii="GHEA Grapalat" w:hAnsi="GHEA Grapalat"/>
            <w:sz w:val="24"/>
          </w:rPr>
          <w:fldChar w:fldCharType="begin"/>
        </w:r>
        <w:r w:rsidR="00950C87" w:rsidRPr="00950C87">
          <w:rPr>
            <w:rFonts w:ascii="GHEA Grapalat" w:hAnsi="GHEA Grapalat"/>
            <w:sz w:val="24"/>
          </w:rPr>
          <w:instrText xml:space="preserve"> PAGE   \* MERGEFORMAT </w:instrText>
        </w:r>
        <w:r w:rsidRPr="00950C87">
          <w:rPr>
            <w:rFonts w:ascii="GHEA Grapalat" w:hAnsi="GHEA Grapalat"/>
            <w:sz w:val="24"/>
          </w:rPr>
          <w:fldChar w:fldCharType="separate"/>
        </w:r>
        <w:r w:rsidR="00950C87" w:rsidRPr="00950C87">
          <w:rPr>
            <w:rFonts w:ascii="GHEA Grapalat" w:hAnsi="GHEA Grapalat"/>
            <w:noProof/>
            <w:sz w:val="24"/>
          </w:rPr>
          <w:t>2</w:t>
        </w:r>
        <w:r w:rsidRPr="00950C87">
          <w:rPr>
            <w:rFonts w:ascii="GHEA Grapalat" w:hAnsi="GHEA Grapalat"/>
            <w:noProof/>
            <w:sz w:val="24"/>
          </w:rPr>
          <w:fldChar w:fldCharType="end"/>
        </w:r>
        <w:r w:rsidR="00950C87">
          <w:rPr>
            <w:rFonts w:ascii="GHEA Grapalat" w:hAnsi="GHEA Grapalat"/>
            <w:noProof/>
          </w:rPr>
          <w:tab/>
        </w:r>
        <w:r w:rsidR="00950C87">
          <w:rPr>
            <w:rStyle w:val="Headerorfooter1"/>
            <w:rFonts w:ascii="GHEA Grapalat" w:hAnsi="GHEA Grapalat"/>
            <w:sz w:val="20"/>
          </w:rPr>
          <w:t>22</w:t>
        </w:r>
        <w:r w:rsidR="00950C87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950C87">
          <w:rPr>
            <w:rStyle w:val="Headerorfooter1"/>
            <w:rFonts w:ascii="GHEA Grapalat" w:hAnsi="GHEA Grapalat"/>
            <w:sz w:val="20"/>
          </w:rPr>
          <w:t>0027</w:t>
        </w:r>
        <w:r w:rsidR="00950C87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950C87">
          <w:rPr>
            <w:rStyle w:val="Headerorfooter1"/>
            <w:rFonts w:ascii="GHEA Grapalat" w:hAnsi="GHEA Grapalat"/>
            <w:sz w:val="20"/>
          </w:rPr>
          <w:t>5-5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2834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28C2" w:rsidRPr="00F728C2" w:rsidRDefault="00A650B7" w:rsidP="00F728C2">
        <w:pPr>
          <w:pStyle w:val="Headerorfooter0"/>
          <w:shd w:val="clear" w:color="auto" w:fill="auto"/>
          <w:tabs>
            <w:tab w:val="left" w:pos="3402"/>
          </w:tabs>
          <w:spacing w:line="240" w:lineRule="auto"/>
          <w:rPr>
            <w:rFonts w:ascii="GHEA Grapalat" w:hAnsi="GHEA Grapalat"/>
            <w:sz w:val="20"/>
            <w:szCs w:val="20"/>
          </w:rPr>
        </w:pPr>
        <w:r w:rsidRPr="00F728C2">
          <w:rPr>
            <w:rFonts w:ascii="GHEA Grapalat" w:hAnsi="GHEA Grapalat"/>
            <w:sz w:val="24"/>
          </w:rPr>
          <w:fldChar w:fldCharType="begin"/>
        </w:r>
        <w:r w:rsidR="00F728C2" w:rsidRPr="00F728C2">
          <w:rPr>
            <w:rFonts w:ascii="GHEA Grapalat" w:hAnsi="GHEA Grapalat"/>
            <w:sz w:val="24"/>
          </w:rPr>
          <w:instrText xml:space="preserve"> PAGE   \* MERGEFORMAT </w:instrText>
        </w:r>
        <w:r w:rsidRPr="00F728C2">
          <w:rPr>
            <w:rFonts w:ascii="GHEA Grapalat" w:hAnsi="GHEA Grapalat"/>
            <w:sz w:val="24"/>
          </w:rPr>
          <w:fldChar w:fldCharType="separate"/>
        </w:r>
        <w:r w:rsidR="00DB4BBC">
          <w:rPr>
            <w:rFonts w:ascii="GHEA Grapalat" w:hAnsi="GHEA Grapalat"/>
            <w:noProof/>
            <w:sz w:val="24"/>
          </w:rPr>
          <w:t>6</w:t>
        </w:r>
        <w:r w:rsidRPr="00F728C2">
          <w:rPr>
            <w:rFonts w:ascii="GHEA Grapalat" w:hAnsi="GHEA Grapalat"/>
            <w:noProof/>
            <w:sz w:val="24"/>
          </w:rPr>
          <w:fldChar w:fldCharType="end"/>
        </w:r>
        <w:r w:rsidR="00F728C2">
          <w:rPr>
            <w:noProof/>
          </w:rPr>
          <w:tab/>
        </w:r>
        <w:r w:rsidR="00F728C2">
          <w:rPr>
            <w:rStyle w:val="Headerorfooter1"/>
            <w:rFonts w:ascii="GHEA Grapalat" w:hAnsi="GHEA Grapalat"/>
            <w:sz w:val="20"/>
          </w:rPr>
          <w:t>22</w:t>
        </w:r>
        <w:r w:rsidR="00F728C2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F728C2">
          <w:rPr>
            <w:rStyle w:val="Headerorfooter1"/>
            <w:rFonts w:ascii="GHEA Grapalat" w:hAnsi="GHEA Grapalat"/>
            <w:sz w:val="20"/>
          </w:rPr>
          <w:t>0027</w:t>
        </w:r>
        <w:r w:rsidR="00F728C2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F728C2">
          <w:rPr>
            <w:rStyle w:val="Headerorfooter1"/>
            <w:rFonts w:ascii="GHEA Grapalat" w:hAnsi="GHEA Grapalat"/>
            <w:sz w:val="20"/>
          </w:rPr>
          <w:t>5-5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836627"/>
      <w:docPartObj>
        <w:docPartGallery w:val="Page Numbers (Bottom of Page)"/>
        <w:docPartUnique/>
      </w:docPartObj>
    </w:sdtPr>
    <w:sdtEndPr>
      <w:rPr>
        <w:rFonts w:ascii="GHEA Grapalat" w:hAnsi="GHEA Grapalat"/>
        <w:noProof/>
      </w:rPr>
    </w:sdtEndPr>
    <w:sdtContent>
      <w:p w:rsidR="00950C87" w:rsidRPr="00950C87" w:rsidRDefault="00A650B7" w:rsidP="00950C87">
        <w:pPr>
          <w:pStyle w:val="Headerorfooter0"/>
          <w:shd w:val="clear" w:color="auto" w:fill="auto"/>
          <w:tabs>
            <w:tab w:val="left" w:pos="3402"/>
          </w:tabs>
          <w:spacing w:line="240" w:lineRule="auto"/>
          <w:rPr>
            <w:rFonts w:ascii="GHEA Grapalat" w:hAnsi="GHEA Grapalat"/>
            <w:sz w:val="20"/>
            <w:szCs w:val="20"/>
          </w:rPr>
        </w:pPr>
        <w:r w:rsidRPr="00950C87">
          <w:rPr>
            <w:rFonts w:ascii="GHEA Grapalat" w:hAnsi="GHEA Grapalat"/>
            <w:sz w:val="24"/>
          </w:rPr>
          <w:fldChar w:fldCharType="begin"/>
        </w:r>
        <w:r w:rsidR="00950C87" w:rsidRPr="00950C87">
          <w:rPr>
            <w:rFonts w:ascii="GHEA Grapalat" w:hAnsi="GHEA Grapalat"/>
            <w:sz w:val="24"/>
          </w:rPr>
          <w:instrText xml:space="preserve"> PAGE   \* MERGEFORMAT </w:instrText>
        </w:r>
        <w:r w:rsidRPr="00950C87">
          <w:rPr>
            <w:rFonts w:ascii="GHEA Grapalat" w:hAnsi="GHEA Grapalat"/>
            <w:sz w:val="24"/>
          </w:rPr>
          <w:fldChar w:fldCharType="separate"/>
        </w:r>
        <w:r w:rsidR="00DB4BBC">
          <w:rPr>
            <w:rFonts w:ascii="GHEA Grapalat" w:hAnsi="GHEA Grapalat"/>
            <w:noProof/>
            <w:sz w:val="24"/>
          </w:rPr>
          <w:t>2</w:t>
        </w:r>
        <w:r w:rsidRPr="00950C87">
          <w:rPr>
            <w:rFonts w:ascii="GHEA Grapalat" w:hAnsi="GHEA Grapalat"/>
            <w:noProof/>
            <w:sz w:val="24"/>
          </w:rPr>
          <w:fldChar w:fldCharType="end"/>
        </w:r>
        <w:r w:rsidR="00950C87">
          <w:rPr>
            <w:rFonts w:ascii="GHEA Grapalat" w:hAnsi="GHEA Grapalat"/>
            <w:noProof/>
          </w:rPr>
          <w:tab/>
        </w:r>
        <w:r w:rsidR="00950C87">
          <w:rPr>
            <w:rStyle w:val="Headerorfooter1"/>
            <w:rFonts w:ascii="GHEA Grapalat" w:hAnsi="GHEA Grapalat"/>
            <w:sz w:val="20"/>
          </w:rPr>
          <w:t>22</w:t>
        </w:r>
        <w:r w:rsidR="00950C87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950C87">
          <w:rPr>
            <w:rStyle w:val="Headerorfooter1"/>
            <w:rFonts w:ascii="GHEA Grapalat" w:hAnsi="GHEA Grapalat"/>
            <w:sz w:val="20"/>
          </w:rPr>
          <w:t>0027</w:t>
        </w:r>
        <w:r w:rsidR="00950C87">
          <w:rPr>
            <w:rStyle w:val="HeaderorfooterTimesNewRoman"/>
            <w:rFonts w:ascii="GHEA Grapalat" w:eastAsia="Segoe UI" w:hAnsi="GHEA Grapalat"/>
            <w:sz w:val="20"/>
          </w:rPr>
          <w:t>-</w:t>
        </w:r>
        <w:r w:rsidR="00950C87">
          <w:rPr>
            <w:rStyle w:val="Headerorfooter1"/>
            <w:rFonts w:ascii="GHEA Grapalat" w:hAnsi="GHEA Grapalat"/>
            <w:sz w:val="20"/>
          </w:rPr>
          <w:t>5-5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8C2" w:rsidRPr="00950C87" w:rsidRDefault="00F728C2" w:rsidP="00F728C2">
    <w:pPr>
      <w:pStyle w:val="Headerorfooter0"/>
      <w:shd w:val="clear" w:color="auto" w:fill="auto"/>
      <w:tabs>
        <w:tab w:val="left" w:pos="3402"/>
      </w:tabs>
      <w:spacing w:line="240" w:lineRule="auto"/>
      <w:jc w:val="left"/>
      <w:rPr>
        <w:rFonts w:ascii="GHEA Grapalat" w:hAnsi="GHEA Grapala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18D" w:rsidRDefault="000C318D"/>
  </w:footnote>
  <w:footnote w:type="continuationSeparator" w:id="0">
    <w:p w:rsidR="000C318D" w:rsidRDefault="000C31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4559"/>
    <w:multiLevelType w:val="multilevel"/>
    <w:tmpl w:val="3752C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2024"/>
    <w:rsid w:val="00007FAD"/>
    <w:rsid w:val="00045097"/>
    <w:rsid w:val="00052286"/>
    <w:rsid w:val="000A494D"/>
    <w:rsid w:val="000C318D"/>
    <w:rsid w:val="00142909"/>
    <w:rsid w:val="001C552C"/>
    <w:rsid w:val="001E3DC0"/>
    <w:rsid w:val="001F66DB"/>
    <w:rsid w:val="002236F0"/>
    <w:rsid w:val="002344AA"/>
    <w:rsid w:val="002A3C6F"/>
    <w:rsid w:val="002B787A"/>
    <w:rsid w:val="002E2972"/>
    <w:rsid w:val="003473C5"/>
    <w:rsid w:val="00363F33"/>
    <w:rsid w:val="00372B61"/>
    <w:rsid w:val="00393101"/>
    <w:rsid w:val="003D2F0A"/>
    <w:rsid w:val="003E6D4C"/>
    <w:rsid w:val="004346F6"/>
    <w:rsid w:val="004837DB"/>
    <w:rsid w:val="004B5E57"/>
    <w:rsid w:val="004C0116"/>
    <w:rsid w:val="004C76A9"/>
    <w:rsid w:val="004E55CD"/>
    <w:rsid w:val="004F047F"/>
    <w:rsid w:val="00512DE6"/>
    <w:rsid w:val="00553201"/>
    <w:rsid w:val="0057708C"/>
    <w:rsid w:val="00585E8F"/>
    <w:rsid w:val="00594275"/>
    <w:rsid w:val="005A261A"/>
    <w:rsid w:val="005E47C4"/>
    <w:rsid w:val="005F7B3C"/>
    <w:rsid w:val="00603978"/>
    <w:rsid w:val="006A241E"/>
    <w:rsid w:val="006F0891"/>
    <w:rsid w:val="006F72B6"/>
    <w:rsid w:val="00712024"/>
    <w:rsid w:val="00713D67"/>
    <w:rsid w:val="00734B6F"/>
    <w:rsid w:val="00736FCE"/>
    <w:rsid w:val="00767924"/>
    <w:rsid w:val="0077388F"/>
    <w:rsid w:val="007C0234"/>
    <w:rsid w:val="007F3715"/>
    <w:rsid w:val="00824E4E"/>
    <w:rsid w:val="00830E49"/>
    <w:rsid w:val="00845325"/>
    <w:rsid w:val="008672B5"/>
    <w:rsid w:val="00867F70"/>
    <w:rsid w:val="0087358D"/>
    <w:rsid w:val="009313AB"/>
    <w:rsid w:val="009437EA"/>
    <w:rsid w:val="00950C87"/>
    <w:rsid w:val="009623E1"/>
    <w:rsid w:val="00967B04"/>
    <w:rsid w:val="0098572B"/>
    <w:rsid w:val="009E2870"/>
    <w:rsid w:val="00A07501"/>
    <w:rsid w:val="00A40C9D"/>
    <w:rsid w:val="00A6051B"/>
    <w:rsid w:val="00A650B7"/>
    <w:rsid w:val="00AD700B"/>
    <w:rsid w:val="00B240B0"/>
    <w:rsid w:val="00BC7AE8"/>
    <w:rsid w:val="00C340FE"/>
    <w:rsid w:val="00C50BD3"/>
    <w:rsid w:val="00C91237"/>
    <w:rsid w:val="00C914EF"/>
    <w:rsid w:val="00CA2266"/>
    <w:rsid w:val="00CB07F9"/>
    <w:rsid w:val="00CC5A2C"/>
    <w:rsid w:val="00D479AD"/>
    <w:rsid w:val="00D51754"/>
    <w:rsid w:val="00DB4BBC"/>
    <w:rsid w:val="00E33818"/>
    <w:rsid w:val="00E3621D"/>
    <w:rsid w:val="00E36894"/>
    <w:rsid w:val="00E524D5"/>
    <w:rsid w:val="00E6642D"/>
    <w:rsid w:val="00EE10FF"/>
    <w:rsid w:val="00F34948"/>
    <w:rsid w:val="00F7134F"/>
    <w:rsid w:val="00F728C2"/>
    <w:rsid w:val="00F83DFC"/>
    <w:rsid w:val="00FB5667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77550"/>
  <w15:docId w15:val="{6D81BE61-27AB-4173-B548-45872C2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12024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12024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7120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3Spacing2pt">
    <w:name w:val="Body text (3) + Spacing 2 pt"/>
    <w:basedOn w:val="Bodytext3"/>
    <w:rsid w:val="007120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0"/>
      <w:szCs w:val="30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7120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DefaultParagraphFont"/>
    <w:link w:val="Headerorfooter0"/>
    <w:rsid w:val="00712024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erorfooter1">
    <w:name w:val="Header or footer"/>
    <w:basedOn w:val="Headerorfooter"/>
    <w:rsid w:val="0071202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y-AM" w:eastAsia="hy-AM" w:bidi="hy-AM"/>
    </w:rPr>
  </w:style>
  <w:style w:type="character" w:customStyle="1" w:styleId="HeaderorfooterTimesNewRoman">
    <w:name w:val="Header or footer + Times New Roman"/>
    <w:aliases w:val="4 pt"/>
    <w:basedOn w:val="Headerorfooter"/>
    <w:rsid w:val="007120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character" w:customStyle="1" w:styleId="Bodytext2">
    <w:name w:val="Body text (2)_"/>
    <w:basedOn w:val="DefaultParagraphFont"/>
    <w:link w:val="Bodytext20"/>
    <w:rsid w:val="007120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3pt">
    <w:name w:val="Body text (2) + 13 pt"/>
    <w:aliases w:val="Bold"/>
    <w:basedOn w:val="Bodytext2"/>
    <w:rsid w:val="007120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21">
    <w:name w:val="Body text (2)"/>
    <w:basedOn w:val="Bodytext2"/>
    <w:rsid w:val="007120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2Impact">
    <w:name w:val="Body text (2) + Impact"/>
    <w:aliases w:val="49 pt"/>
    <w:basedOn w:val="Bodytext2"/>
    <w:rsid w:val="0071202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8"/>
      <w:szCs w:val="98"/>
      <w:u w:val="none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712024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40">
    <w:name w:val="Body text (4)"/>
    <w:basedOn w:val="Normal"/>
    <w:link w:val="Bodytext4"/>
    <w:rsid w:val="00712024"/>
    <w:pPr>
      <w:shd w:val="clear" w:color="auto" w:fill="FFFFFF"/>
      <w:spacing w:before="5040" w:line="36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Normal"/>
    <w:link w:val="Headerorfooter"/>
    <w:rsid w:val="00712024"/>
    <w:pPr>
      <w:shd w:val="clear" w:color="auto" w:fill="FFFFFF"/>
      <w:spacing w:line="0" w:lineRule="atLeast"/>
      <w:jc w:val="right"/>
    </w:pPr>
    <w:rPr>
      <w:rFonts w:ascii="Segoe UI" w:eastAsia="Segoe UI" w:hAnsi="Segoe UI" w:cs="Segoe UI"/>
      <w:sz w:val="14"/>
      <w:szCs w:val="14"/>
    </w:rPr>
  </w:style>
  <w:style w:type="paragraph" w:customStyle="1" w:styleId="Bodytext20">
    <w:name w:val="Body text (2)"/>
    <w:basedOn w:val="Normal"/>
    <w:link w:val="Bodytext2"/>
    <w:rsid w:val="00712024"/>
    <w:pPr>
      <w:shd w:val="clear" w:color="auto" w:fill="FFFFFF"/>
      <w:spacing w:before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349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94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494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94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75"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37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NoSpacing">
    <w:name w:val="No Spacing"/>
    <w:uiPriority w:val="1"/>
    <w:qFormat/>
    <w:rsid w:val="00DB4BBC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26BA-7006-408C-B79A-3D1EA85A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Hovhannisyan</dc:creator>
  <cp:keywords>https:/mul2-mfa.gov.am/tasks/439827/oneclick/APH_Protocol_20.05.2022_ARM.docx?token=c236c64f8a8c1974c38c8b23c89f3386</cp:keywords>
  <cp:lastModifiedBy>MFA</cp:lastModifiedBy>
  <cp:revision>20</cp:revision>
  <cp:lastPrinted>2022-08-16T07:01:00Z</cp:lastPrinted>
  <dcterms:created xsi:type="dcterms:W3CDTF">2022-08-04T10:26:00Z</dcterms:created>
  <dcterms:modified xsi:type="dcterms:W3CDTF">2023-09-18T07:50:00Z</dcterms:modified>
</cp:coreProperties>
</file>