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7E6493" w:rsidRPr="007272CB" w14:paraId="57F4110B" w14:textId="77777777" w:rsidTr="007166AD">
        <w:tc>
          <w:tcPr>
            <w:tcW w:w="9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31C945C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7A74350E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57245DA9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292A0BD1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4D140839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148C4E7F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65AC252B" w14:textId="77777777" w:rsidR="0054099E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sz w:val="24"/>
                <w:szCs w:val="24"/>
              </w:rPr>
              <w:t>ԱՐՁԱՆԱԳՐՈՒԹՅՈՒՆ</w:t>
            </w:r>
          </w:p>
          <w:p w14:paraId="181AC3F5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55DC3F9B" w14:textId="4C94FEF0" w:rsidR="0054099E" w:rsidRPr="007272CB" w:rsidRDefault="0054099E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sz w:val="24"/>
                <w:szCs w:val="24"/>
              </w:rPr>
              <w:t>«Անկախ Պետությունների Համագործակցությունում ապրանքների ծագման երկ</w:t>
            </w:r>
            <w:r w:rsidR="0075132C">
              <w:rPr>
                <w:rFonts w:ascii="GHEA Grapalat" w:hAnsi="GHEA Grapalat"/>
                <w:sz w:val="24"/>
                <w:szCs w:val="24"/>
              </w:rPr>
              <w:t>րի</w:t>
            </w:r>
            <w:r w:rsidRPr="007272CB">
              <w:rPr>
                <w:rFonts w:ascii="GHEA Grapalat" w:hAnsi="GHEA Grapalat"/>
                <w:sz w:val="24"/>
                <w:szCs w:val="24"/>
              </w:rPr>
              <w:t xml:space="preserve"> որոշ</w:t>
            </w:r>
            <w:r w:rsidR="0075132C">
              <w:rPr>
                <w:rFonts w:ascii="GHEA Grapalat" w:hAnsi="GHEA Grapalat"/>
                <w:sz w:val="24"/>
                <w:szCs w:val="24"/>
              </w:rPr>
              <w:t>ման</w:t>
            </w:r>
            <w:r w:rsidRPr="007272CB">
              <w:rPr>
                <w:rFonts w:ascii="GHEA Grapalat" w:hAnsi="GHEA Grapalat"/>
                <w:sz w:val="24"/>
                <w:szCs w:val="24"/>
              </w:rPr>
              <w:t xml:space="preserve"> կանոնների մասին» 2009 թվականի նոյեմբերի 20-ի համաձայնագրում փոփոխություններ կատարելու մասին</w:t>
            </w:r>
          </w:p>
          <w:p w14:paraId="7D810096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59006E2E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008FC5F0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26A938E5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44F85F37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0769A4E7" w14:textId="77777777" w:rsidR="00E53922" w:rsidRPr="007272CB" w:rsidRDefault="00E53922" w:rsidP="007166AD">
            <w:pPr>
              <w:pStyle w:val="30"/>
              <w:shd w:val="clear" w:color="auto" w:fill="auto"/>
              <w:spacing w:after="160" w:line="276" w:lineRule="auto"/>
              <w:rPr>
                <w:rFonts w:ascii="GHEA Grapalat" w:hAnsi="GHEA Grapalat" w:cs="Sylfaen"/>
                <w:sz w:val="24"/>
                <w:szCs w:val="24"/>
              </w:rPr>
            </w:pPr>
          </w:p>
          <w:p w14:paraId="2E4198DD" w14:textId="77777777" w:rsidR="007166AD" w:rsidRDefault="007166AD" w:rsidP="007166AD">
            <w:pPr>
              <w:pStyle w:val="a0"/>
              <w:shd w:val="clear" w:color="auto" w:fill="auto"/>
              <w:spacing w:after="160" w:line="276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570FC3D0" w14:textId="77777777" w:rsidR="007166AD" w:rsidRDefault="0054099E" w:rsidP="007166AD">
            <w:pPr>
              <w:pStyle w:val="a0"/>
              <w:shd w:val="clear" w:color="auto" w:fill="auto"/>
              <w:spacing w:after="160" w:line="240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Պաշտոնապես</w:t>
            </w:r>
            <w:r w:rsidR="007166AD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</w:p>
          <w:p w14:paraId="2BB7581E" w14:textId="68210D80" w:rsidR="00E53922" w:rsidRPr="007272CB" w:rsidRDefault="0054099E" w:rsidP="007166AD">
            <w:pPr>
              <w:pStyle w:val="a0"/>
              <w:shd w:val="clear" w:color="auto" w:fill="auto"/>
              <w:spacing w:after="160" w:line="240" w:lineRule="auto"/>
              <w:ind w:firstLine="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հաստատված</w:t>
            </w:r>
          </w:p>
          <w:p w14:paraId="4675AF33" w14:textId="77777777" w:rsidR="007E6493" w:rsidRDefault="0054099E" w:rsidP="007166AD">
            <w:pPr>
              <w:pStyle w:val="a0"/>
              <w:shd w:val="clear" w:color="auto" w:fill="auto"/>
              <w:spacing w:after="160" w:line="240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տեքստ</w:t>
            </w:r>
          </w:p>
          <w:p w14:paraId="68C8238A" w14:textId="77777777" w:rsidR="007166AD" w:rsidRDefault="007166AD" w:rsidP="007166AD">
            <w:pPr>
              <w:pStyle w:val="a0"/>
              <w:shd w:val="clear" w:color="auto" w:fill="auto"/>
              <w:spacing w:after="160" w:line="276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1797EEBD" w14:textId="77777777" w:rsidR="007166AD" w:rsidRDefault="007166AD" w:rsidP="007166AD">
            <w:pPr>
              <w:pStyle w:val="a0"/>
              <w:shd w:val="clear" w:color="auto" w:fill="auto"/>
              <w:spacing w:after="160" w:line="276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53CE9186" w14:textId="77777777" w:rsidR="007166AD" w:rsidRDefault="007166AD" w:rsidP="007166AD">
            <w:pPr>
              <w:pStyle w:val="a0"/>
              <w:shd w:val="clear" w:color="auto" w:fill="auto"/>
              <w:spacing w:after="160" w:line="276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56745151" w14:textId="77777777" w:rsidR="007166AD" w:rsidRDefault="007166AD" w:rsidP="007166AD">
            <w:pPr>
              <w:pStyle w:val="a0"/>
              <w:shd w:val="clear" w:color="auto" w:fill="auto"/>
              <w:spacing w:after="160" w:line="276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33BC401B" w14:textId="340C4E54" w:rsidR="007166AD" w:rsidRPr="00DC4AE5" w:rsidRDefault="007166AD" w:rsidP="007166AD">
            <w:pPr>
              <w:pStyle w:val="a0"/>
              <w:shd w:val="clear" w:color="auto" w:fill="auto"/>
              <w:spacing w:after="160" w:line="276" w:lineRule="auto"/>
              <w:ind w:firstLine="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</w:tr>
    </w:tbl>
    <w:p w14:paraId="493EA68A" w14:textId="77777777" w:rsidR="0054099E" w:rsidRPr="007272CB" w:rsidRDefault="0054099E" w:rsidP="007166AD">
      <w:pPr>
        <w:pStyle w:val="30"/>
        <w:shd w:val="clear" w:color="auto" w:fill="auto"/>
        <w:spacing w:after="160" w:line="276" w:lineRule="auto"/>
        <w:rPr>
          <w:rFonts w:ascii="GHEA Grapalat" w:hAnsi="GHEA Grapalat" w:cs="Sylfaen"/>
          <w:sz w:val="24"/>
          <w:szCs w:val="24"/>
        </w:rPr>
      </w:pPr>
    </w:p>
    <w:p w14:paraId="0387EA48" w14:textId="77777777" w:rsidR="00E53922" w:rsidRPr="007272CB" w:rsidRDefault="00E53922" w:rsidP="007166AD">
      <w:pPr>
        <w:spacing w:after="160" w:line="276" w:lineRule="auto"/>
        <w:rPr>
          <w:rFonts w:ascii="GHEA Grapalat" w:hAnsi="GHEA Grapalat" w:cs="Sylfaen"/>
        </w:rPr>
        <w:sectPr w:rsidR="00E53922" w:rsidRPr="007272CB" w:rsidSect="007272CB">
          <w:footerReference w:type="default" r:id="rId8"/>
          <w:pgSz w:w="11900" w:h="16840" w:code="9"/>
          <w:pgMar w:top="1418" w:right="1418" w:bottom="1418" w:left="1418" w:header="709" w:footer="944" w:gutter="0"/>
          <w:cols w:space="720"/>
          <w:noEndnote/>
          <w:titlePg/>
          <w:docGrid w:linePitch="360"/>
        </w:sectPr>
      </w:pPr>
    </w:p>
    <w:p w14:paraId="10338016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0"/>
        <w:jc w:val="center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b/>
          <w:sz w:val="24"/>
          <w:szCs w:val="24"/>
        </w:rPr>
        <w:lastRenderedPageBreak/>
        <w:t>ԱՐՁԱՆԱԳՐՈՒԹՅՈՒՆ</w:t>
      </w:r>
    </w:p>
    <w:p w14:paraId="22C57AC0" w14:textId="5D426DED" w:rsidR="00D04350" w:rsidRDefault="00D715A9" w:rsidP="007166AD">
      <w:pPr>
        <w:pStyle w:val="a0"/>
        <w:shd w:val="clear" w:color="auto" w:fill="auto"/>
        <w:spacing w:after="160"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7272CB">
        <w:rPr>
          <w:rFonts w:ascii="GHEA Grapalat" w:hAnsi="GHEA Grapalat"/>
          <w:b/>
          <w:sz w:val="24"/>
          <w:szCs w:val="24"/>
        </w:rPr>
        <w:t xml:space="preserve">«Անկախ Պետությունների Համագործակցությունում ապրանքների ծագման </w:t>
      </w:r>
      <w:r w:rsidR="0075132C" w:rsidRPr="0075132C">
        <w:rPr>
          <w:rFonts w:ascii="GHEA Grapalat" w:hAnsi="GHEA Grapalat"/>
          <w:b/>
          <w:sz w:val="24"/>
          <w:szCs w:val="24"/>
        </w:rPr>
        <w:t>երկրի որոշման</w:t>
      </w:r>
      <w:r w:rsidRPr="007272CB">
        <w:rPr>
          <w:rFonts w:ascii="GHEA Grapalat" w:hAnsi="GHEA Grapalat"/>
          <w:b/>
          <w:sz w:val="24"/>
          <w:szCs w:val="24"/>
        </w:rPr>
        <w:t xml:space="preserve"> կանոնների մասին» 2009 թվականի նոյեմբերի 20-ի համաձայնագրում փոփոխություններ կատարելու մասին</w:t>
      </w:r>
    </w:p>
    <w:p w14:paraId="0D02D86B" w14:textId="77777777" w:rsidR="007272CB" w:rsidRPr="007272CB" w:rsidRDefault="007272CB" w:rsidP="007166AD">
      <w:pPr>
        <w:pStyle w:val="a0"/>
        <w:shd w:val="clear" w:color="auto" w:fill="auto"/>
        <w:spacing w:after="160" w:line="276" w:lineRule="auto"/>
        <w:ind w:firstLine="0"/>
        <w:jc w:val="center"/>
        <w:rPr>
          <w:rFonts w:ascii="GHEA Grapalat" w:hAnsi="GHEA Grapalat" w:cs="Sylfaen"/>
          <w:sz w:val="24"/>
          <w:szCs w:val="24"/>
        </w:rPr>
      </w:pPr>
    </w:p>
    <w:p w14:paraId="41352AFB" w14:textId="05596A5E" w:rsidR="00D04350" w:rsidRPr="007272CB" w:rsidRDefault="0054099E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 xml:space="preserve">«Անկախ Պետությունների Համագործակցությունում ապրանքների ծագման </w:t>
      </w:r>
      <w:r w:rsidR="0075132C" w:rsidRPr="0075132C">
        <w:rPr>
          <w:rFonts w:ascii="GHEA Grapalat" w:hAnsi="GHEA Grapalat"/>
          <w:sz w:val="24"/>
          <w:szCs w:val="24"/>
        </w:rPr>
        <w:t>երկրի որոշման</w:t>
      </w:r>
      <w:r w:rsidRPr="007272CB">
        <w:rPr>
          <w:rFonts w:ascii="GHEA Grapalat" w:hAnsi="GHEA Grapalat"/>
          <w:sz w:val="24"/>
          <w:szCs w:val="24"/>
        </w:rPr>
        <w:t xml:space="preserve"> կանոնների մասին» 2009 թվականի նոյեմբերի 20-ի</w:t>
      </w:r>
      <w:r w:rsidRPr="007272CB">
        <w:rPr>
          <w:rFonts w:ascii="GHEA Grapalat" w:hAnsi="GHEA Grapalat"/>
          <w:b/>
          <w:sz w:val="24"/>
          <w:szCs w:val="24"/>
        </w:rPr>
        <w:t xml:space="preserve"> </w:t>
      </w:r>
      <w:r w:rsidRPr="007272CB">
        <w:rPr>
          <w:rFonts w:ascii="GHEA Grapalat" w:hAnsi="GHEA Grapalat"/>
          <w:sz w:val="24"/>
          <w:szCs w:val="24"/>
        </w:rPr>
        <w:t>համաձայնագրի (այսուհետ՝ Համաձայնագիր) մասնակից պետությունների կառավարությունները, այսուհետ՝ Կողմեր,</w:t>
      </w:r>
    </w:p>
    <w:p w14:paraId="2FBEBC2C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b/>
          <w:sz w:val="24"/>
          <w:szCs w:val="24"/>
        </w:rPr>
        <w:t>համաձայնեցին հետ</w:t>
      </w:r>
      <w:r w:rsidR="007272CB">
        <w:rPr>
          <w:rFonts w:ascii="GHEA Grapalat" w:hAnsi="GHEA Grapalat"/>
          <w:b/>
          <w:sz w:val="24"/>
          <w:szCs w:val="24"/>
        </w:rPr>
        <w:t>եւ</w:t>
      </w:r>
      <w:r w:rsidRPr="007272CB">
        <w:rPr>
          <w:rFonts w:ascii="GHEA Grapalat" w:hAnsi="GHEA Grapalat"/>
          <w:b/>
          <w:sz w:val="24"/>
          <w:szCs w:val="24"/>
        </w:rPr>
        <w:t>յալի մասին</w:t>
      </w:r>
      <w:r w:rsidR="005338C0" w:rsidRPr="007272CB">
        <w:rPr>
          <w:rFonts w:ascii="GHEA Grapalat" w:hAnsi="GHEA Grapalat"/>
          <w:b/>
          <w:sz w:val="24"/>
          <w:szCs w:val="24"/>
        </w:rPr>
        <w:t>.</w:t>
      </w:r>
    </w:p>
    <w:p w14:paraId="4345A76C" w14:textId="77777777" w:rsidR="007272CB" w:rsidRDefault="007272CB" w:rsidP="007166AD">
      <w:pPr>
        <w:pStyle w:val="a0"/>
        <w:shd w:val="clear" w:color="auto" w:fill="auto"/>
        <w:spacing w:after="160"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</w:p>
    <w:p w14:paraId="62349FFE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0"/>
        <w:jc w:val="center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b/>
          <w:sz w:val="24"/>
          <w:szCs w:val="24"/>
        </w:rPr>
        <w:t>Հոդված 1</w:t>
      </w:r>
    </w:p>
    <w:p w14:paraId="17EAB13C" w14:textId="053C37D6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 xml:space="preserve">Համաձայնագրի անբաժանելի մաս կազմող՝ ապրանքների ծագման </w:t>
      </w:r>
      <w:r w:rsidR="0075132C" w:rsidRPr="0075132C">
        <w:rPr>
          <w:rFonts w:ascii="GHEA Grapalat" w:hAnsi="GHEA Grapalat"/>
          <w:sz w:val="24"/>
          <w:szCs w:val="24"/>
        </w:rPr>
        <w:t>երկրի որոշման</w:t>
      </w:r>
      <w:r w:rsidRPr="007272CB">
        <w:rPr>
          <w:rFonts w:ascii="GHEA Grapalat" w:hAnsi="GHEA Grapalat"/>
          <w:sz w:val="24"/>
          <w:szCs w:val="24"/>
        </w:rPr>
        <w:t xml:space="preserve"> կանոնների (այսուհետ՝ Կանոններ) մեջ կատարել հետ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յալ փոփոխությունները</w:t>
      </w:r>
      <w:r w:rsidR="005338C0" w:rsidRPr="007272CB">
        <w:rPr>
          <w:rFonts w:ascii="GHEA Grapalat" w:hAnsi="GHEA Grapalat"/>
          <w:sz w:val="24"/>
          <w:szCs w:val="24"/>
        </w:rPr>
        <w:t>.</w:t>
      </w:r>
    </w:p>
    <w:p w14:paraId="219E1C19" w14:textId="77777777" w:rsidR="00D04350" w:rsidRPr="007272CB" w:rsidRDefault="004A30D5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1.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Կանոնների</w:t>
      </w:r>
      <w:r w:rsidRPr="007272CB">
        <w:rPr>
          <w:rFonts w:ascii="Sylfaen" w:hAnsi="Sylfaen"/>
          <w:sz w:val="24"/>
          <w:szCs w:val="24"/>
        </w:rPr>
        <w:t> </w:t>
      </w:r>
      <w:r w:rsidRPr="007272CB">
        <w:rPr>
          <w:rFonts w:ascii="GHEA Grapalat" w:hAnsi="GHEA Grapalat"/>
          <w:sz w:val="24"/>
          <w:szCs w:val="24"/>
        </w:rPr>
        <w:t>9-րդ բաժինը շարադրել հետ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յալ խմբագրությամբ</w:t>
      </w:r>
      <w:r w:rsidR="005338C0" w:rsidRPr="007272CB">
        <w:rPr>
          <w:rFonts w:ascii="GHEA Grapalat" w:hAnsi="GHEA Grapalat"/>
          <w:sz w:val="24"/>
          <w:szCs w:val="24"/>
        </w:rPr>
        <w:t>.</w:t>
      </w:r>
    </w:p>
    <w:p w14:paraId="49A8A1A1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«Բաժին 9. Ազատ առ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տրի ռեժիմ չտրամադրելու համար հիմքերը</w:t>
      </w:r>
    </w:p>
    <w:p w14:paraId="654D8051" w14:textId="77777777" w:rsidR="00D04350" w:rsidRPr="007272CB" w:rsidRDefault="004A30D5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9.1.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Ներմուծման երկրի մաքսային մարմինն ապրանքների բացթողման ժամանակ ազատ առ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տրի ռեժիմ չի տրամադրում, եթե՝</w:t>
      </w:r>
    </w:p>
    <w:p w14:paraId="694093AB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չեն կատարվում սույն կանոնների 5.1 կետի պահանջները.</w:t>
      </w:r>
    </w:p>
    <w:p w14:paraId="6D6DE4B4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սույն կանոնների 6.1 կետի երրորդ պարբերությամբ, ինչպես նա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6.2 կետի երրորդ պարբերությամբ նախատեսված դեպքերում մաքսային մարմնի պահանջով չի ներկայացվել СТ-1 ձ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ի հավաստագրի բնօրինակը.</w:t>
      </w:r>
    </w:p>
    <w:p w14:paraId="2BEBC893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6B466A">
        <w:rPr>
          <w:rFonts w:ascii="GHEA Grapalat" w:hAnsi="GHEA Grapalat"/>
          <w:spacing w:val="4"/>
          <w:sz w:val="24"/>
          <w:szCs w:val="24"/>
        </w:rPr>
        <w:t>ներկայացված СТ-1 ձ</w:t>
      </w:r>
      <w:r w:rsidR="007272CB" w:rsidRPr="006B466A">
        <w:rPr>
          <w:rFonts w:ascii="GHEA Grapalat" w:hAnsi="GHEA Grapalat"/>
          <w:spacing w:val="4"/>
          <w:sz w:val="24"/>
          <w:szCs w:val="24"/>
        </w:rPr>
        <w:t>եւ</w:t>
      </w:r>
      <w:r w:rsidRPr="006B466A">
        <w:rPr>
          <w:rFonts w:ascii="GHEA Grapalat" w:hAnsi="GHEA Grapalat"/>
          <w:spacing w:val="4"/>
          <w:sz w:val="24"/>
          <w:szCs w:val="24"/>
        </w:rPr>
        <w:t>ի հավաստագիրը լրացվել է սույն կանոնների 7-րդ, 8-րդ բաժինների</w:t>
      </w:r>
      <w:r w:rsidRPr="007272CB">
        <w:rPr>
          <w:rFonts w:ascii="GHEA Grapalat" w:hAnsi="GHEA Grapalat"/>
          <w:sz w:val="24"/>
          <w:szCs w:val="24"/>
        </w:rPr>
        <w:t xml:space="preserve"> պահանջների խախտմամբ.</w:t>
      </w:r>
    </w:p>
    <w:p w14:paraId="0F7A7A8F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ապրանքի ծագման հայտարարագրի տեքստը չի համապատասխանում սույն կանոնների անբաժանելի մաս կազմող թիվ 5 հավելվածում շարադրված տեքստին.</w:t>
      </w:r>
    </w:p>
    <w:p w14:paraId="68BC7A8A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 xml:space="preserve">ներկայացված՝ ապրանքի ծագման վերաբերյալ փաստաթղթում կան տեղեկությունների հավաստիության վրա ազդող ջնջումներ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(կամ) վրիպակներ.</w:t>
      </w:r>
    </w:p>
    <w:p w14:paraId="21B601FC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lastRenderedPageBreak/>
        <w:t>ներկայացված СТ-1 ձ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ի հավաստագրում կան սույն կանոններին համապատասխան հաստատված ուղղումներ կամ լրացումներ.</w:t>
      </w:r>
    </w:p>
    <w:p w14:paraId="5E76F211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СТ-1 ձ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ի հավաստագրում դրված կնիքի դրոշմվածքները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(կամ) լիազորված անձանց ստորագրությունները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(կամ) լիազորված մարմնի հասցեն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(կամ) ներկայացված СТ-1 ձ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ի հավաստագրի ձ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աթուղթը չեն համապատասխանում Համաձայնագրի մասնակից պետության կողմից ներմուծման երկրի </w:t>
      </w:r>
      <w:r w:rsidR="0004632D" w:rsidRPr="007272CB">
        <w:rPr>
          <w:rFonts w:ascii="GHEA Grapalat" w:hAnsi="GHEA Grapalat"/>
          <w:sz w:val="24"/>
          <w:szCs w:val="24"/>
        </w:rPr>
        <w:t xml:space="preserve">մաքսային </w:t>
      </w:r>
      <w:r w:rsidRPr="007272CB">
        <w:rPr>
          <w:rFonts w:ascii="GHEA Grapalat" w:hAnsi="GHEA Grapalat"/>
          <w:sz w:val="24"/>
          <w:szCs w:val="24"/>
        </w:rPr>
        <w:t>մարմիններ</w:t>
      </w:r>
      <w:r w:rsidR="0004632D" w:rsidRPr="007272CB">
        <w:rPr>
          <w:rFonts w:ascii="GHEA Grapalat" w:hAnsi="GHEA Grapalat"/>
          <w:sz w:val="24"/>
          <w:szCs w:val="24"/>
        </w:rPr>
        <w:t>ին հասցված</w:t>
      </w:r>
      <w:r w:rsidRPr="007272CB">
        <w:rPr>
          <w:rFonts w:ascii="GHEA Grapalat" w:hAnsi="GHEA Grapalat"/>
          <w:sz w:val="24"/>
          <w:szCs w:val="24"/>
        </w:rPr>
        <w:t xml:space="preserve"> տեղեկատվությանը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(կամ) նմուշներին.</w:t>
      </w:r>
    </w:p>
    <w:p w14:paraId="143167FF" w14:textId="77777777" w:rsidR="00E53922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ապրանքի ծագման վերաբերյալ փաստաթղթում նշված՝ ապրանքների մասին տեղեկությունները թույլ չեն տալիս անցկացնել ապրանքների միանշանակ նույնականացում մաքսային հայտարարագրման ժամանակ ներկայացված ապրանքների մասով կամ չեն համապատասխանում դրանց։</w:t>
      </w:r>
    </w:p>
    <w:p w14:paraId="466F51BE" w14:textId="77777777" w:rsidR="00D04350" w:rsidRPr="007272CB" w:rsidRDefault="004A30D5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9.2.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Ներմուծման երկրի մաքսային մարմինն ապրանքների բացթողումից հետո ազատ առ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տրի ռեժիմ չի տրամադրում, եթե՝</w:t>
      </w:r>
    </w:p>
    <w:p w14:paraId="379FB107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առկա են սույն կանոնների 9.1 կետով նախատեսված հիմքերը.</w:t>
      </w:r>
    </w:p>
    <w:p w14:paraId="04572C91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սույն կանոնների 9-1 բաժնով նախատեսված կրկնակի հարցման օրվանից 3 ամսվա ընթացքում պատասխան չի ստացվել</w:t>
      </w:r>
      <w:r w:rsidR="005338C0" w:rsidRPr="007272CB">
        <w:rPr>
          <w:rFonts w:ascii="GHEA Grapalat" w:hAnsi="GHEA Grapalat"/>
          <w:sz w:val="24"/>
          <w:szCs w:val="24"/>
        </w:rPr>
        <w:t>,</w:t>
      </w:r>
      <w:r w:rsidRPr="007272CB">
        <w:rPr>
          <w:rFonts w:ascii="GHEA Grapalat" w:hAnsi="GHEA Grapalat"/>
          <w:sz w:val="24"/>
          <w:szCs w:val="24"/>
        </w:rPr>
        <w:t xml:space="preserve"> կամ ստացված տեղեկատվությունը չի համապատասխանում հարցվող տեղեկատվությանը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թույլ չի տալիս պարզել ապրանքի ծագման վերաբերյալ փաստաթղթի իսկությունը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(կամ) ապրանքների ծագման երկիրը որոշել</w:t>
      </w:r>
      <w:r w:rsidR="00397697" w:rsidRPr="007272CB">
        <w:rPr>
          <w:rFonts w:ascii="GHEA Grapalat" w:hAnsi="GHEA Grapalat"/>
          <w:sz w:val="24"/>
          <w:szCs w:val="24"/>
        </w:rPr>
        <w:t>ու</w:t>
      </w:r>
      <w:r w:rsidRPr="007272CB">
        <w:rPr>
          <w:rFonts w:ascii="GHEA Grapalat" w:hAnsi="GHEA Grapalat"/>
          <w:sz w:val="24"/>
          <w:szCs w:val="24"/>
        </w:rPr>
        <w:t xml:space="preserve"> չափորոշչի կատարումը.</w:t>
      </w:r>
    </w:p>
    <w:p w14:paraId="1F55740B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ներմուծման երկրի մաքսային մարմինների մոտ առկա են արտահանման երկրի լիազորված կամ ստուգող (վերիֆիկացնող) մարմնից հաստատված տեղեկություններ այն մասին, որ СТ-1 ձ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ի հավաստագիր չի տրվել (կեղծվել է) կամ տրվել է անվավեր (կեղծ) փաստաթղթերի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(կամ) ոչ հավաստի տեղեկությունների հիման վրա.</w:t>
      </w:r>
    </w:p>
    <w:p w14:paraId="2C519AC5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ներմուծման երկրի մաքսային մարմինների մոտ առկա են արտահանման երկրի լիազորված կամ ստուգող (վերիֆիկացնող) մարմնից հաստատված տեղեկություններ այն մասին, որ ապրանքի ծագման հայտարարագրի մեջ հայտագրված՝ ապրանքի ծագման վերաբերյալ տեղեկությունները հավաստի չեն</w:t>
      </w:r>
      <w:r w:rsidR="005338C0" w:rsidRPr="007272CB">
        <w:rPr>
          <w:rFonts w:ascii="GHEA Grapalat" w:hAnsi="GHEA Grapalat"/>
          <w:sz w:val="24"/>
          <w:szCs w:val="24"/>
        </w:rPr>
        <w:t>,</w:t>
      </w:r>
      <w:r w:rsidRPr="007272CB">
        <w:rPr>
          <w:rFonts w:ascii="GHEA Grapalat" w:hAnsi="GHEA Grapalat"/>
          <w:sz w:val="24"/>
          <w:szCs w:val="24"/>
        </w:rPr>
        <w:t xml:space="preserve"> կամ ապրանքի արտադրողի կողմից չեն կատարվել սույն կանոններով նախատեսված՝ ապրանքների ծագման երկիրը որոշելու չափորոշիչները.</w:t>
      </w:r>
    </w:p>
    <w:p w14:paraId="51AB4A10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 xml:space="preserve">ներմուծման երկրի մաքսային մարմինների կողմից իրականացված </w:t>
      </w:r>
      <w:r w:rsidRPr="007272CB">
        <w:rPr>
          <w:rFonts w:ascii="GHEA Grapalat" w:hAnsi="GHEA Grapalat"/>
          <w:sz w:val="24"/>
          <w:szCs w:val="24"/>
        </w:rPr>
        <w:lastRenderedPageBreak/>
        <w:t>հետազոտությունների արդյունքում եւ</w:t>
      </w:r>
      <w:r w:rsidR="007272CB">
        <w:rPr>
          <w:rFonts w:ascii="GHEA Grapalat" w:hAnsi="GHEA Grapalat"/>
          <w:sz w:val="24"/>
          <w:szCs w:val="24"/>
        </w:rPr>
        <w:t xml:space="preserve"> </w:t>
      </w:r>
      <w:r w:rsidRPr="007272CB">
        <w:rPr>
          <w:rFonts w:ascii="GHEA Grapalat" w:hAnsi="GHEA Grapalat"/>
          <w:sz w:val="24"/>
          <w:szCs w:val="24"/>
        </w:rPr>
        <w:t>արտահանման երկրի կամ ապրանքի ծագման երկրի լիազորված կամ ստուգող (վերիֆիկացնող) մարմիններ ուղարկված հարցումների արդյունքում ստացված տեղեկատվության հիման վրա պարզվել է, որ СТ-1 ձ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ի հավաստագիրը տրվել է սույն կանոններով սահմանված պահանջների խախտմամբ։</w:t>
      </w:r>
    </w:p>
    <w:p w14:paraId="33452121" w14:textId="77777777" w:rsidR="00D04350" w:rsidRPr="007272CB" w:rsidRDefault="004A30D5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9.3.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СТ-1 ձ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ի հավաստագրի լրացման ժամանակ թույլ տրված այնպիսի սխալների (վրիպակների) առկայությունը, որոնք չեն ազդում այդ հավաստագրում պարունակվող տեղեկությունների հավաստիության վրա, չպետք է հիմք հանդիսանա ազատ առ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տրի ռեժիմի տրամադրումը մերժելու համար։</w:t>
      </w:r>
    </w:p>
    <w:p w14:paraId="7E14B63E" w14:textId="77777777" w:rsidR="00D04350" w:rsidRPr="007272CB" w:rsidRDefault="004A30D5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9.4.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Այն դեպքում, երբ արտահանման երկրի լիազորված մարմնի կողմից սահմանվել է СТ-1 ձ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ի հավաստագրի՝ անվավեր փաստաթղթերի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(կամ) ոչ հավաստի տեղեկությունների հիման վրա ոչ իրավաչափ տրամադրումը, այդ լիազորված մարմինը պարտավոր է չեղարկել տվյալ հավաստագիրը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այդ մասին անհապաղ ծանուցել տվյալ հավաստագրում նշված ներմուծման երկրի կենտրոնական մաքսային մարմնին»։</w:t>
      </w:r>
    </w:p>
    <w:p w14:paraId="7BA05EC2" w14:textId="77777777" w:rsidR="00D04350" w:rsidRPr="007272CB" w:rsidRDefault="004A30D5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2.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Կանոնները լրացնել հետ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յալ խմբագրությամբ նոր բաժնով</w:t>
      </w:r>
      <w:r w:rsidR="005338C0" w:rsidRPr="007272CB">
        <w:rPr>
          <w:rFonts w:ascii="GHEA Grapalat" w:hAnsi="GHEA Grapalat"/>
          <w:sz w:val="24"/>
          <w:szCs w:val="24"/>
        </w:rPr>
        <w:t>.</w:t>
      </w:r>
    </w:p>
    <w:p w14:paraId="52602A97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«Բաժին 9-2. Ազատ առեւտրի ռեժիմի վերականգնումը</w:t>
      </w:r>
    </w:p>
    <w:p w14:paraId="4E4ED545" w14:textId="77777777" w:rsidR="00D04350" w:rsidRPr="007272CB" w:rsidRDefault="00D715A9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9-2.1.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Համաձայնագրի մասնակից պետության մաքսային տարածք ապրանքների ներմուծման ժամանակ չտրամադրված ազատ առ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տրի ռեժիմը կիրառվում (վերականգնվում) է հետ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յալ պայմանների պահպանման դեպքում</w:t>
      </w:r>
      <w:r w:rsidR="005338C0" w:rsidRPr="007272CB">
        <w:rPr>
          <w:rFonts w:ascii="GHEA Grapalat" w:hAnsi="GHEA Grapalat"/>
          <w:sz w:val="24"/>
          <w:szCs w:val="24"/>
        </w:rPr>
        <w:t>.</w:t>
      </w:r>
    </w:p>
    <w:p w14:paraId="41589FEB" w14:textId="77777777" w:rsidR="00D04350" w:rsidRPr="007272CB" w:rsidRDefault="00D715A9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pacing w:val="-4"/>
          <w:sz w:val="24"/>
          <w:szCs w:val="24"/>
        </w:rPr>
      </w:pPr>
      <w:r w:rsidRPr="007272CB">
        <w:rPr>
          <w:rFonts w:ascii="GHEA Grapalat" w:hAnsi="GHEA Grapalat"/>
          <w:spacing w:val="-4"/>
          <w:sz w:val="24"/>
          <w:szCs w:val="24"/>
        </w:rPr>
        <w:t>ա)</w:t>
      </w:r>
      <w:r w:rsidR="007272CB" w:rsidRPr="007272CB">
        <w:rPr>
          <w:rFonts w:ascii="GHEA Grapalat" w:hAnsi="GHEA Grapalat"/>
          <w:spacing w:val="-4"/>
          <w:sz w:val="24"/>
          <w:szCs w:val="24"/>
        </w:rPr>
        <w:tab/>
      </w:r>
      <w:r w:rsidRPr="007272CB">
        <w:rPr>
          <w:rFonts w:ascii="GHEA Grapalat" w:hAnsi="GHEA Grapalat"/>
          <w:spacing w:val="-4"/>
          <w:sz w:val="24"/>
          <w:szCs w:val="24"/>
        </w:rPr>
        <w:t>սույն կանոնների 5.1 կետով նախատեսված պայմանները կատարվել են.</w:t>
      </w:r>
    </w:p>
    <w:p w14:paraId="7FFBCAC4" w14:textId="77777777" w:rsidR="00D04350" w:rsidRPr="007272CB" w:rsidRDefault="00D715A9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բ)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ներմուծման երկրում մաքսային հայտարարագրի գրանցման օրվանից 12 ամիսը չի լրացել.</w:t>
      </w:r>
    </w:p>
    <w:p w14:paraId="799EBD95" w14:textId="77777777" w:rsidR="00D04350" w:rsidRPr="007272CB" w:rsidRDefault="00D715A9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գ)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9-1 բաժնի պահանջները կատարվել են (հարցումը լիազորված կամ ստուգող (վերիֆիկացնող) մարմին ուղարկելու դեպքում)։</w:t>
      </w:r>
    </w:p>
    <w:p w14:paraId="59DBEB0C" w14:textId="77777777" w:rsidR="00D04350" w:rsidRPr="007272CB" w:rsidRDefault="00D715A9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9-2.2.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Ազատ առ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տրի ռեժիմը վեր</w:t>
      </w:r>
      <w:r w:rsidR="00B3442F" w:rsidRPr="007272CB">
        <w:rPr>
          <w:rFonts w:ascii="GHEA Grapalat" w:hAnsi="GHEA Grapalat"/>
          <w:sz w:val="24"/>
          <w:szCs w:val="24"/>
        </w:rPr>
        <w:t>ա</w:t>
      </w:r>
      <w:r w:rsidRPr="007272CB">
        <w:rPr>
          <w:rFonts w:ascii="GHEA Grapalat" w:hAnsi="GHEA Grapalat"/>
          <w:sz w:val="24"/>
          <w:szCs w:val="24"/>
        </w:rPr>
        <w:t>կանգնելու նպատակով լրացուցիչ կերպով կարող է ներկայացվել СТ-1 ձ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ի հավաստագիրը տրամադրած լիազորված </w:t>
      </w:r>
      <w:r w:rsidR="0071636F" w:rsidRPr="007272CB">
        <w:rPr>
          <w:rFonts w:ascii="GHEA Grapalat" w:hAnsi="GHEA Grapalat"/>
          <w:sz w:val="24"/>
          <w:szCs w:val="24"/>
        </w:rPr>
        <w:t xml:space="preserve">մարմնի </w:t>
      </w:r>
      <w:r w:rsidRPr="007272CB">
        <w:rPr>
          <w:rFonts w:ascii="GHEA Grapalat" w:hAnsi="GHEA Grapalat"/>
          <w:sz w:val="24"/>
          <w:szCs w:val="24"/>
        </w:rPr>
        <w:t>կողմից տրված նամակ-հաստատումը՝ հավաստագրում նշված բոլոր անհրաժեշտ տեղեկությունների հստակեցմամբ, կամ սույն կանոններով նախատեսված կարգով ներմուծման երկրի մաքսային մարմինների կողմից չճանաչված հավաստագրի փոխարեն տրված հավաստագիրը։</w:t>
      </w:r>
    </w:p>
    <w:p w14:paraId="64D5172E" w14:textId="77777777" w:rsidR="00D04350" w:rsidRPr="007272CB" w:rsidRDefault="00D715A9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lastRenderedPageBreak/>
        <w:t>9-2.3.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Ազատ առ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տրի ռեժիմի կիրառումը (վերականգնումը) իրականացվում է սույն կանոններով սահմանված պայմանների կատարման դեպքում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ապրանքի ներմուծման երկրի մաքսային օրենսդրությամբ սահմանված կարգին համապատասխան։</w:t>
      </w:r>
    </w:p>
    <w:p w14:paraId="5DE72829" w14:textId="77777777" w:rsidR="00D04350" w:rsidRPr="007272CB" w:rsidRDefault="00D715A9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9-2.4.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Ապրանքի ծագման վերաբերյալ փաստաթղթի լրացման ժամանակ թույլ տրված այնպիսի սխալների (վրիպակների) առկայությունը, որոնք չեն ազդում այդ փաստաթղթում պարունակվող տեղեկությունների հավաստիության վրա, չպետք է հիմք հանդիսանա ազատ առ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տրի ռեժիմի վերականգնումը մերժելու համար։</w:t>
      </w:r>
    </w:p>
    <w:p w14:paraId="07FC8EAE" w14:textId="77777777" w:rsidR="00D04350" w:rsidRPr="007272CB" w:rsidRDefault="00D715A9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9-2.5.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Ազատ առ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>տրի ռեժիմը չի կարող վերականգնվել սույն կանոնների 9-2.1 կետին համապատասխան՝ ապրանքի ծագման վերաբերյալ փաստաթղթի կեղծման հայտնաբերման առնչությամբ այդ ռեժիմի տրամադրումը մերժելու դեպքում։</w:t>
      </w:r>
    </w:p>
    <w:p w14:paraId="7EFA5E42" w14:textId="77777777" w:rsidR="00D04350" w:rsidRPr="007272CB" w:rsidRDefault="004A30D5" w:rsidP="007166AD">
      <w:pPr>
        <w:pStyle w:val="a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3.</w:t>
      </w:r>
      <w:r w:rsidR="007272CB">
        <w:rPr>
          <w:rFonts w:ascii="GHEA Grapalat" w:hAnsi="GHEA Grapalat"/>
          <w:sz w:val="24"/>
          <w:szCs w:val="24"/>
        </w:rPr>
        <w:tab/>
      </w:r>
      <w:r w:rsidRPr="007272CB">
        <w:rPr>
          <w:rFonts w:ascii="GHEA Grapalat" w:hAnsi="GHEA Grapalat"/>
          <w:sz w:val="24"/>
          <w:szCs w:val="24"/>
        </w:rPr>
        <w:t>Կանոնների 5.3 կետը հանել։</w:t>
      </w:r>
    </w:p>
    <w:p w14:paraId="65FEFAE4" w14:textId="77777777" w:rsidR="007272CB" w:rsidRDefault="007272CB" w:rsidP="007166AD">
      <w:pPr>
        <w:pStyle w:val="a0"/>
        <w:shd w:val="clear" w:color="auto" w:fill="auto"/>
        <w:spacing w:after="160"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</w:p>
    <w:p w14:paraId="01EBF2D8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0"/>
        <w:jc w:val="center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b/>
          <w:sz w:val="24"/>
          <w:szCs w:val="24"/>
        </w:rPr>
        <w:t>Հոդված 2</w:t>
      </w:r>
    </w:p>
    <w:p w14:paraId="53CFFF2A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 xml:space="preserve">Սույն արձանագրությունը ժամանակավորապես կիրառվում է ստորագրման օրվանից 60 օրը լրանալուց հետո </w:t>
      </w:r>
      <w:r w:rsidR="007272CB">
        <w:rPr>
          <w:rFonts w:ascii="GHEA Grapalat" w:hAnsi="GHEA Grapalat"/>
          <w:sz w:val="24"/>
          <w:szCs w:val="24"/>
        </w:rPr>
        <w:t>եւ</w:t>
      </w:r>
      <w:r w:rsidRPr="007272CB">
        <w:rPr>
          <w:rFonts w:ascii="GHEA Grapalat" w:hAnsi="GHEA Grapalat"/>
          <w:sz w:val="24"/>
          <w:szCs w:val="24"/>
        </w:rPr>
        <w:t xml:space="preserve"> ուժի մեջ է մտնում այն ստորագրած Կողմերի կողմից համաձայնագիրն ուժի մեջ մտնելու համար անհրաժեշտ ներպետական ընթացակարգերի կատարման մասին երրորդ ծանուցումն ավանդապահի կողմից ստանալու օրվանից 30 օրը լրանալուց հետո։</w:t>
      </w:r>
    </w:p>
    <w:p w14:paraId="6D7CDF06" w14:textId="77777777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Ներպետական ընթացակարգերն ավելի ուշ կատարած Կողմերի համար սույն արձանագրությունն ուժի մեջ է մտնում համապատասխան փաստաթղթերն ավանդապահի կողմից ստանալու օրվանից 30 օրը լրանալուց հետո։</w:t>
      </w:r>
    </w:p>
    <w:p w14:paraId="6A84E82E" w14:textId="69AAC0F9" w:rsidR="00D04350" w:rsidRPr="007272CB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>Կատարված է Տաշ</w:t>
      </w:r>
      <w:r w:rsidR="00432A0E">
        <w:rPr>
          <w:rFonts w:ascii="GHEA Grapalat" w:hAnsi="GHEA Grapalat"/>
          <w:sz w:val="24"/>
          <w:szCs w:val="24"/>
        </w:rPr>
        <w:t>ք</w:t>
      </w:r>
      <w:r w:rsidRPr="007272CB">
        <w:rPr>
          <w:rFonts w:ascii="GHEA Grapalat" w:hAnsi="GHEA Grapalat"/>
          <w:sz w:val="24"/>
          <w:szCs w:val="24"/>
        </w:rPr>
        <w:t>են</w:t>
      </w:r>
      <w:r w:rsidR="00432A0E">
        <w:rPr>
          <w:rFonts w:ascii="GHEA Grapalat" w:hAnsi="GHEA Grapalat"/>
          <w:sz w:val="24"/>
          <w:szCs w:val="24"/>
        </w:rPr>
        <w:t>դ</w:t>
      </w:r>
      <w:r w:rsidRPr="007272CB">
        <w:rPr>
          <w:rFonts w:ascii="GHEA Grapalat" w:hAnsi="GHEA Grapalat"/>
          <w:sz w:val="24"/>
          <w:szCs w:val="24"/>
        </w:rPr>
        <w:t xml:space="preserve"> քաղաքում 2017 թվականի նոյեմբերի 3-ին, մեկ բնօրինակից՝ ռուսերեն։ Բնօրինակը պահվում է Անկախ Պետությունների Համագործակցության գործադիր կոմիտեում, որը սույն արձանագրությունը ստորագրած յուրաքանչյուր պետությ</w:t>
      </w:r>
      <w:r w:rsidR="00422054" w:rsidRPr="007272CB">
        <w:rPr>
          <w:rFonts w:ascii="GHEA Grapalat" w:hAnsi="GHEA Grapalat"/>
          <w:sz w:val="24"/>
          <w:szCs w:val="24"/>
        </w:rPr>
        <w:t>ուն</w:t>
      </w:r>
      <w:r w:rsidRPr="007272CB">
        <w:rPr>
          <w:rFonts w:ascii="GHEA Grapalat" w:hAnsi="GHEA Grapalat"/>
          <w:sz w:val="24"/>
          <w:szCs w:val="24"/>
        </w:rPr>
        <w:t xml:space="preserve"> կուղարկի դրա հաստատված պատճենը։</w:t>
      </w:r>
    </w:p>
    <w:p w14:paraId="07CC286C" w14:textId="77777777" w:rsidR="00E53922" w:rsidRPr="007272CB" w:rsidRDefault="00E53922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0"/>
        <w:gridCol w:w="5112"/>
      </w:tblGrid>
      <w:tr w:rsidR="00D04350" w:rsidRPr="007272CB" w14:paraId="18A4A59A" w14:textId="77777777" w:rsidTr="007272CB">
        <w:trPr>
          <w:jc w:val="center"/>
        </w:trPr>
        <w:tc>
          <w:tcPr>
            <w:tcW w:w="4790" w:type="dxa"/>
            <w:shd w:val="clear" w:color="auto" w:fill="FFFFFF"/>
            <w:vAlign w:val="center"/>
          </w:tcPr>
          <w:p w14:paraId="3E376671" w14:textId="77777777" w:rsidR="00D04350" w:rsidRPr="007272CB" w:rsidRDefault="00D715A9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Ադրբեջանի Հանրապետության կառավարության կողմից՝</w:t>
            </w:r>
          </w:p>
          <w:p w14:paraId="6E61C128" w14:textId="625090CF" w:rsidR="0071636F" w:rsidRPr="007272CB" w:rsidRDefault="00571340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 w:cs="Sylfaen"/>
                <w:i/>
                <w:sz w:val="24"/>
                <w:szCs w:val="24"/>
              </w:rPr>
            </w:pPr>
            <w:r w:rsidRPr="007272CB">
              <w:rPr>
                <w:rFonts w:ascii="GHEA Grapalat" w:hAnsi="GHEA Grapalat" w:cs="Sylfaen"/>
                <w:i/>
                <w:sz w:val="20"/>
              </w:rPr>
              <w:lastRenderedPageBreak/>
              <w:t>ստորագրություն</w:t>
            </w:r>
            <w:r w:rsidRPr="007272CB">
              <w:rPr>
                <w:rFonts w:ascii="GHEA Grapalat" w:hAnsi="GHEA Grapalat"/>
                <w:i/>
                <w:sz w:val="24"/>
                <w:szCs w:val="24"/>
              </w:rPr>
              <w:t xml:space="preserve"> </w:t>
            </w:r>
            <w:r w:rsidR="0021191B" w:rsidRPr="00571340">
              <w:rPr>
                <w:rFonts w:ascii="GHEA Grapalat" w:hAnsi="GHEA Grapalat"/>
                <w:i/>
                <w:sz w:val="20"/>
                <w:szCs w:val="20"/>
              </w:rPr>
              <w:t>(վարապահումով)</w:t>
            </w:r>
          </w:p>
        </w:tc>
        <w:tc>
          <w:tcPr>
            <w:tcW w:w="5112" w:type="dxa"/>
            <w:shd w:val="clear" w:color="auto" w:fill="FFFFFF"/>
          </w:tcPr>
          <w:p w14:paraId="7B659B24" w14:textId="77777777" w:rsidR="00D04350" w:rsidRDefault="00D715A9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lastRenderedPageBreak/>
              <w:t>Ռուսաստանի Դաշնության կառավարության կողմից`</w:t>
            </w:r>
          </w:p>
          <w:p w14:paraId="373C2001" w14:textId="406C88FF" w:rsidR="00571340" w:rsidRPr="007272CB" w:rsidRDefault="00571340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 w:cs="Sylfaen"/>
                <w:i/>
                <w:sz w:val="20"/>
              </w:rPr>
              <w:lastRenderedPageBreak/>
              <w:t>ստորագրություն</w:t>
            </w:r>
          </w:p>
        </w:tc>
      </w:tr>
      <w:tr w:rsidR="00D04350" w:rsidRPr="007272CB" w14:paraId="56DF8B4A" w14:textId="77777777" w:rsidTr="004A30D5">
        <w:trPr>
          <w:jc w:val="center"/>
        </w:trPr>
        <w:tc>
          <w:tcPr>
            <w:tcW w:w="4790" w:type="dxa"/>
            <w:shd w:val="clear" w:color="auto" w:fill="FFFFFF"/>
          </w:tcPr>
          <w:p w14:paraId="7F71B33F" w14:textId="34AE18BD" w:rsidR="00D04350" w:rsidRPr="007272CB" w:rsidRDefault="00D04350" w:rsidP="00571340">
            <w:pPr>
              <w:spacing w:after="160"/>
              <w:ind w:left="547"/>
              <w:jc w:val="center"/>
              <w:rPr>
                <w:rFonts w:ascii="GHEA Grapalat" w:hAnsi="GHEA Grapalat" w:cs="Sylfaen"/>
                <w:i/>
              </w:rPr>
            </w:pPr>
          </w:p>
        </w:tc>
        <w:tc>
          <w:tcPr>
            <w:tcW w:w="5112" w:type="dxa"/>
            <w:shd w:val="clear" w:color="auto" w:fill="FFFFFF"/>
          </w:tcPr>
          <w:p w14:paraId="47F681D4" w14:textId="116A2155" w:rsidR="00D04350" w:rsidRPr="007272CB" w:rsidRDefault="00D04350" w:rsidP="00571340">
            <w:pPr>
              <w:spacing w:after="160"/>
              <w:ind w:left="547"/>
              <w:rPr>
                <w:rFonts w:ascii="GHEA Grapalat" w:hAnsi="GHEA Grapalat" w:cs="Sylfaen"/>
              </w:rPr>
            </w:pPr>
          </w:p>
        </w:tc>
      </w:tr>
      <w:tr w:rsidR="00D04350" w:rsidRPr="007272CB" w14:paraId="3DEAD7A7" w14:textId="77777777" w:rsidTr="0054099E">
        <w:trPr>
          <w:jc w:val="center"/>
        </w:trPr>
        <w:tc>
          <w:tcPr>
            <w:tcW w:w="4790" w:type="dxa"/>
            <w:shd w:val="clear" w:color="auto" w:fill="FFFFFF"/>
          </w:tcPr>
          <w:p w14:paraId="58EF7797" w14:textId="7C4AC1FC" w:rsidR="00D04350" w:rsidRPr="007272CB" w:rsidRDefault="00D715A9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Հայաստանի Հանրապետության կառավարության կողմից՝</w:t>
            </w:r>
          </w:p>
          <w:p w14:paraId="75CBB04C" w14:textId="0610465B" w:rsidR="0071636F" w:rsidRPr="007272CB" w:rsidRDefault="00571340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 w:cs="Sylfaen"/>
                <w:i/>
                <w:sz w:val="20"/>
              </w:rPr>
              <w:t>ստորագրություն</w:t>
            </w:r>
            <w:r w:rsidRPr="00571340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="0071636F" w:rsidRPr="00571340">
              <w:rPr>
                <w:rFonts w:ascii="GHEA Grapalat" w:hAnsi="GHEA Grapalat"/>
                <w:i/>
                <w:sz w:val="20"/>
                <w:szCs w:val="20"/>
              </w:rPr>
              <w:t>(վարապահումով)</w:t>
            </w:r>
          </w:p>
        </w:tc>
        <w:tc>
          <w:tcPr>
            <w:tcW w:w="5112" w:type="dxa"/>
            <w:shd w:val="clear" w:color="auto" w:fill="FFFFFF"/>
          </w:tcPr>
          <w:p w14:paraId="614C1811" w14:textId="77777777" w:rsidR="00D04350" w:rsidRDefault="00D715A9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Տաջիկստանի Հանրապետության կառավարության կողմից՝</w:t>
            </w:r>
          </w:p>
          <w:p w14:paraId="223748A6" w14:textId="40A485D6" w:rsidR="00571340" w:rsidRPr="007272CB" w:rsidRDefault="00571340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 w:cs="Sylfaen"/>
                <w:i/>
                <w:sz w:val="20"/>
              </w:rPr>
              <w:t>ստորագրություն</w:t>
            </w:r>
          </w:p>
        </w:tc>
      </w:tr>
      <w:tr w:rsidR="00D04350" w:rsidRPr="007272CB" w14:paraId="5F33B202" w14:textId="77777777" w:rsidTr="0054099E">
        <w:trPr>
          <w:jc w:val="center"/>
        </w:trPr>
        <w:tc>
          <w:tcPr>
            <w:tcW w:w="4790" w:type="dxa"/>
            <w:shd w:val="clear" w:color="auto" w:fill="FFFFFF"/>
          </w:tcPr>
          <w:p w14:paraId="75600937" w14:textId="38623D96" w:rsidR="00D04350" w:rsidRPr="007272CB" w:rsidRDefault="00D04350" w:rsidP="00571340">
            <w:pPr>
              <w:spacing w:after="160"/>
              <w:ind w:left="547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5112" w:type="dxa"/>
            <w:shd w:val="clear" w:color="auto" w:fill="FFFFFF"/>
          </w:tcPr>
          <w:p w14:paraId="004E843C" w14:textId="7532D539" w:rsidR="00D04350" w:rsidRPr="007272CB" w:rsidRDefault="00D04350" w:rsidP="00571340">
            <w:pPr>
              <w:spacing w:after="160"/>
              <w:ind w:left="547"/>
              <w:jc w:val="center"/>
              <w:rPr>
                <w:rFonts w:ascii="GHEA Grapalat" w:hAnsi="GHEA Grapalat" w:cs="Sylfaen"/>
              </w:rPr>
            </w:pPr>
          </w:p>
        </w:tc>
      </w:tr>
      <w:tr w:rsidR="00D04350" w:rsidRPr="007272CB" w14:paraId="3ED54F9C" w14:textId="77777777" w:rsidTr="0054099E">
        <w:trPr>
          <w:jc w:val="center"/>
        </w:trPr>
        <w:tc>
          <w:tcPr>
            <w:tcW w:w="4790" w:type="dxa"/>
            <w:shd w:val="clear" w:color="auto" w:fill="FFFFFF"/>
          </w:tcPr>
          <w:p w14:paraId="5D40EA1E" w14:textId="77777777" w:rsidR="00D04350" w:rsidRPr="007272CB" w:rsidRDefault="00D715A9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Բելառուսի Հանրապետության կառավարության կողմից՝</w:t>
            </w:r>
          </w:p>
        </w:tc>
        <w:tc>
          <w:tcPr>
            <w:tcW w:w="5112" w:type="dxa"/>
            <w:shd w:val="clear" w:color="auto" w:fill="FFFFFF"/>
          </w:tcPr>
          <w:p w14:paraId="1E625EA3" w14:textId="77777777" w:rsidR="00D04350" w:rsidRPr="007272CB" w:rsidRDefault="00D715A9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Թուրքմենստանի կառավարության կողմից՝</w:t>
            </w:r>
          </w:p>
        </w:tc>
      </w:tr>
      <w:tr w:rsidR="00D04350" w:rsidRPr="007272CB" w14:paraId="47EE2D30" w14:textId="77777777" w:rsidTr="0054099E">
        <w:trPr>
          <w:jc w:val="center"/>
        </w:trPr>
        <w:tc>
          <w:tcPr>
            <w:tcW w:w="4790" w:type="dxa"/>
            <w:shd w:val="clear" w:color="auto" w:fill="FFFFFF"/>
          </w:tcPr>
          <w:p w14:paraId="185BD696" w14:textId="13F17955" w:rsidR="00D04350" w:rsidRPr="007272CB" w:rsidRDefault="00571340" w:rsidP="00571340">
            <w:pPr>
              <w:spacing w:after="160"/>
              <w:ind w:left="547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i/>
                <w:sz w:val="20"/>
              </w:rPr>
              <w:t>ս</w:t>
            </w:r>
            <w:r w:rsidR="007272CB" w:rsidRPr="007272CB">
              <w:rPr>
                <w:rFonts w:ascii="GHEA Grapalat" w:hAnsi="GHEA Grapalat" w:cs="Sylfaen"/>
                <w:i/>
                <w:sz w:val="20"/>
              </w:rPr>
              <w:t>տորագրություն</w:t>
            </w:r>
            <w:r>
              <w:rPr>
                <w:rFonts w:ascii="GHEA Grapalat" w:hAnsi="GHEA Grapalat" w:cs="Sylfaen"/>
                <w:i/>
                <w:sz w:val="20"/>
              </w:rPr>
              <w:t xml:space="preserve">                                                        </w:t>
            </w:r>
          </w:p>
        </w:tc>
        <w:tc>
          <w:tcPr>
            <w:tcW w:w="5112" w:type="dxa"/>
            <w:shd w:val="clear" w:color="auto" w:fill="FFFFFF"/>
          </w:tcPr>
          <w:p w14:paraId="1643F3D7" w14:textId="5ABE4710" w:rsidR="00D04350" w:rsidRPr="007272CB" w:rsidRDefault="00571340" w:rsidP="00571340">
            <w:pPr>
              <w:spacing w:after="160"/>
              <w:ind w:left="547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-----------------------</w:t>
            </w:r>
          </w:p>
        </w:tc>
      </w:tr>
      <w:tr w:rsidR="00D04350" w:rsidRPr="007272CB" w14:paraId="14B111EA" w14:textId="77777777" w:rsidTr="0054099E">
        <w:trPr>
          <w:jc w:val="center"/>
        </w:trPr>
        <w:tc>
          <w:tcPr>
            <w:tcW w:w="4790" w:type="dxa"/>
            <w:shd w:val="clear" w:color="auto" w:fill="FFFFFF"/>
          </w:tcPr>
          <w:p w14:paraId="1748591D" w14:textId="77777777" w:rsidR="00D04350" w:rsidRPr="007272CB" w:rsidRDefault="00D715A9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Ղազախստանի Հանրապետության կառավարության կողմից՝</w:t>
            </w:r>
          </w:p>
        </w:tc>
        <w:tc>
          <w:tcPr>
            <w:tcW w:w="5112" w:type="dxa"/>
            <w:shd w:val="clear" w:color="auto" w:fill="FFFFFF"/>
          </w:tcPr>
          <w:p w14:paraId="4D8F7CBC" w14:textId="77777777" w:rsidR="00D04350" w:rsidRPr="007272CB" w:rsidRDefault="00D715A9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Ուզբեկստանի Հանրապետության կառավարության կողմից՝</w:t>
            </w:r>
          </w:p>
        </w:tc>
      </w:tr>
      <w:tr w:rsidR="00D04350" w:rsidRPr="007272CB" w14:paraId="20C1FDAD" w14:textId="77777777" w:rsidTr="0054099E">
        <w:trPr>
          <w:jc w:val="center"/>
        </w:trPr>
        <w:tc>
          <w:tcPr>
            <w:tcW w:w="4790" w:type="dxa"/>
            <w:shd w:val="clear" w:color="auto" w:fill="FFFFFF"/>
          </w:tcPr>
          <w:p w14:paraId="6808FAC6" w14:textId="77777777" w:rsidR="00D04350" w:rsidRPr="007272CB" w:rsidRDefault="007272CB" w:rsidP="00571340">
            <w:pPr>
              <w:spacing w:after="160"/>
              <w:ind w:left="547"/>
              <w:jc w:val="center"/>
              <w:rPr>
                <w:rFonts w:ascii="GHEA Grapalat" w:hAnsi="GHEA Grapalat" w:cs="Sylfaen"/>
              </w:rPr>
            </w:pPr>
            <w:r w:rsidRPr="007272CB">
              <w:rPr>
                <w:rFonts w:ascii="GHEA Grapalat" w:hAnsi="GHEA Grapalat" w:cs="Sylfaen"/>
                <w:i/>
                <w:sz w:val="20"/>
              </w:rPr>
              <w:t>ստորագրություն</w:t>
            </w:r>
          </w:p>
        </w:tc>
        <w:tc>
          <w:tcPr>
            <w:tcW w:w="5112" w:type="dxa"/>
            <w:shd w:val="clear" w:color="auto" w:fill="FFFFFF"/>
          </w:tcPr>
          <w:p w14:paraId="3B8963AF" w14:textId="2D2FF863" w:rsidR="00D04350" w:rsidRPr="007272CB" w:rsidRDefault="00571340" w:rsidP="00571340">
            <w:pPr>
              <w:spacing w:after="160"/>
              <w:ind w:left="547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---------------------</w:t>
            </w:r>
          </w:p>
        </w:tc>
      </w:tr>
      <w:tr w:rsidR="00D04350" w:rsidRPr="007272CB" w14:paraId="6ECAFD33" w14:textId="77777777" w:rsidTr="0054099E">
        <w:trPr>
          <w:jc w:val="center"/>
        </w:trPr>
        <w:tc>
          <w:tcPr>
            <w:tcW w:w="4790" w:type="dxa"/>
            <w:shd w:val="clear" w:color="auto" w:fill="FFFFFF"/>
          </w:tcPr>
          <w:p w14:paraId="4D2DAC2A" w14:textId="5B00D00A" w:rsidR="00D04350" w:rsidRPr="007272CB" w:rsidRDefault="00D715A9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Ղրղզստանի Հանրապետության կառավարության կողմից՝</w:t>
            </w:r>
          </w:p>
        </w:tc>
        <w:tc>
          <w:tcPr>
            <w:tcW w:w="5112" w:type="dxa"/>
            <w:shd w:val="clear" w:color="auto" w:fill="FFFFFF"/>
          </w:tcPr>
          <w:p w14:paraId="6C32AAAF" w14:textId="77777777" w:rsidR="00D04350" w:rsidRPr="007272CB" w:rsidRDefault="00D715A9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Ուկրաինայի կառավարության կողմից՝</w:t>
            </w:r>
          </w:p>
        </w:tc>
      </w:tr>
      <w:tr w:rsidR="00D04350" w:rsidRPr="007272CB" w14:paraId="09164612" w14:textId="77777777" w:rsidTr="0054099E">
        <w:trPr>
          <w:jc w:val="center"/>
        </w:trPr>
        <w:tc>
          <w:tcPr>
            <w:tcW w:w="4790" w:type="dxa"/>
            <w:shd w:val="clear" w:color="auto" w:fill="FFFFFF"/>
          </w:tcPr>
          <w:p w14:paraId="7C6070A7" w14:textId="77777777" w:rsidR="00D04350" w:rsidRPr="007272CB" w:rsidRDefault="007272CB" w:rsidP="00571340">
            <w:pPr>
              <w:spacing w:after="160"/>
              <w:ind w:left="547"/>
              <w:jc w:val="center"/>
              <w:rPr>
                <w:rFonts w:ascii="GHEA Grapalat" w:hAnsi="GHEA Grapalat" w:cs="Sylfaen"/>
              </w:rPr>
            </w:pPr>
            <w:r w:rsidRPr="007272CB">
              <w:rPr>
                <w:rFonts w:ascii="GHEA Grapalat" w:hAnsi="GHEA Grapalat" w:cs="Sylfaen"/>
                <w:i/>
                <w:sz w:val="20"/>
              </w:rPr>
              <w:t>ստորագրություն</w:t>
            </w:r>
          </w:p>
        </w:tc>
        <w:tc>
          <w:tcPr>
            <w:tcW w:w="5112" w:type="dxa"/>
            <w:shd w:val="clear" w:color="auto" w:fill="FFFFFF"/>
          </w:tcPr>
          <w:p w14:paraId="1ACEC2DD" w14:textId="77777777" w:rsidR="00D04350" w:rsidRPr="007272CB" w:rsidRDefault="00D04350" w:rsidP="00571340">
            <w:pPr>
              <w:spacing w:after="160"/>
              <w:ind w:left="547"/>
              <w:jc w:val="center"/>
              <w:rPr>
                <w:rFonts w:ascii="GHEA Grapalat" w:hAnsi="GHEA Grapalat" w:cs="Sylfaen"/>
              </w:rPr>
            </w:pPr>
          </w:p>
        </w:tc>
      </w:tr>
      <w:tr w:rsidR="00D04350" w:rsidRPr="007272CB" w14:paraId="09DE3F01" w14:textId="77777777" w:rsidTr="0054099E">
        <w:trPr>
          <w:jc w:val="center"/>
        </w:trPr>
        <w:tc>
          <w:tcPr>
            <w:tcW w:w="4790" w:type="dxa"/>
            <w:shd w:val="clear" w:color="auto" w:fill="FFFFFF"/>
          </w:tcPr>
          <w:p w14:paraId="01B26757" w14:textId="77777777" w:rsidR="00D04350" w:rsidRDefault="00D715A9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Մոլդովայի Հանրապետության կառավարության կողմից՝</w:t>
            </w:r>
          </w:p>
          <w:p w14:paraId="368AD357" w14:textId="375AA838" w:rsidR="00571340" w:rsidRPr="00571340" w:rsidRDefault="00571340" w:rsidP="00571340">
            <w:pPr>
              <w:pStyle w:val="a2"/>
              <w:shd w:val="clear" w:color="auto" w:fill="auto"/>
              <w:spacing w:after="160" w:line="240" w:lineRule="auto"/>
              <w:ind w:left="547"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571340">
              <w:rPr>
                <w:rFonts w:ascii="GHEA Grapalat" w:hAnsi="GHEA Grapalat"/>
                <w:sz w:val="24"/>
                <w:szCs w:val="24"/>
              </w:rPr>
              <w:t>------------------------</w:t>
            </w:r>
          </w:p>
        </w:tc>
        <w:tc>
          <w:tcPr>
            <w:tcW w:w="5112" w:type="dxa"/>
            <w:shd w:val="clear" w:color="auto" w:fill="FFFFFF"/>
          </w:tcPr>
          <w:p w14:paraId="06DA904B" w14:textId="77777777" w:rsidR="00D04350" w:rsidRPr="007272CB" w:rsidRDefault="00D04350" w:rsidP="00571340">
            <w:pPr>
              <w:spacing w:after="160"/>
              <w:ind w:left="547"/>
              <w:jc w:val="center"/>
              <w:rPr>
                <w:rFonts w:ascii="GHEA Grapalat" w:hAnsi="GHEA Grapalat" w:cs="Sylfaen"/>
              </w:rPr>
            </w:pPr>
          </w:p>
        </w:tc>
      </w:tr>
    </w:tbl>
    <w:p w14:paraId="2E23ADDB" w14:textId="77777777" w:rsidR="007272CB" w:rsidRDefault="007272CB" w:rsidP="007166AD">
      <w:pPr>
        <w:pStyle w:val="20"/>
        <w:shd w:val="clear" w:color="auto" w:fill="auto"/>
        <w:spacing w:after="160" w:line="276" w:lineRule="auto"/>
        <w:ind w:firstLine="0"/>
        <w:jc w:val="center"/>
        <w:rPr>
          <w:rFonts w:ascii="GHEA Grapalat" w:hAnsi="GHEA Grapalat" w:cs="Sylfaen"/>
          <w:b/>
          <w:bCs/>
        </w:rPr>
        <w:sectPr w:rsidR="007272CB" w:rsidSect="007272CB">
          <w:footerReference w:type="default" r:id="rId9"/>
          <w:footerReference w:type="first" r:id="rId10"/>
          <w:pgSz w:w="11900" w:h="16840" w:code="9"/>
          <w:pgMar w:top="1418" w:right="1418" w:bottom="1418" w:left="1418" w:header="1478" w:footer="358" w:gutter="0"/>
          <w:pgNumType w:start="1"/>
          <w:cols w:space="720"/>
          <w:noEndnote/>
          <w:titlePg/>
          <w:docGrid w:linePitch="360"/>
        </w:sectPr>
      </w:pPr>
    </w:p>
    <w:p w14:paraId="29D16FA5" w14:textId="77777777" w:rsidR="00D04350" w:rsidRPr="007272CB" w:rsidRDefault="00D715A9" w:rsidP="007166AD">
      <w:pPr>
        <w:pStyle w:val="20"/>
        <w:shd w:val="clear" w:color="auto" w:fill="auto"/>
        <w:spacing w:after="160" w:line="276" w:lineRule="auto"/>
        <w:ind w:firstLine="0"/>
        <w:jc w:val="center"/>
        <w:rPr>
          <w:rFonts w:ascii="GHEA Grapalat" w:hAnsi="GHEA Grapalat" w:cs="Sylfaen"/>
        </w:rPr>
      </w:pPr>
      <w:r w:rsidRPr="007272CB">
        <w:rPr>
          <w:rFonts w:ascii="GHEA Grapalat" w:hAnsi="GHEA Grapalat"/>
          <w:b/>
        </w:rPr>
        <w:lastRenderedPageBreak/>
        <w:t>ԱԴՐԲԵՋԱՆԻ ՀԱՆՐԱՊԵՏՈՒԹՅԱՆ</w:t>
      </w:r>
    </w:p>
    <w:p w14:paraId="62B4D28C" w14:textId="77777777" w:rsidR="00D04350" w:rsidRPr="007272CB" w:rsidRDefault="00D715A9" w:rsidP="007166AD">
      <w:pPr>
        <w:pStyle w:val="20"/>
        <w:shd w:val="clear" w:color="auto" w:fill="auto"/>
        <w:spacing w:after="160" w:line="276" w:lineRule="auto"/>
        <w:ind w:firstLine="0"/>
        <w:jc w:val="center"/>
        <w:rPr>
          <w:rFonts w:ascii="GHEA Grapalat" w:hAnsi="GHEA Grapalat" w:cs="Sylfaen"/>
        </w:rPr>
      </w:pPr>
      <w:r w:rsidRPr="007272CB">
        <w:rPr>
          <w:rFonts w:ascii="GHEA Grapalat" w:hAnsi="GHEA Grapalat"/>
          <w:b/>
        </w:rPr>
        <w:t>ՎԵՐԱՊԱՀՈՒՄ</w:t>
      </w:r>
    </w:p>
    <w:p w14:paraId="4DFE3B3F" w14:textId="4849B8F5" w:rsidR="00D04350" w:rsidRDefault="00D715A9" w:rsidP="007166AD">
      <w:pPr>
        <w:pStyle w:val="20"/>
        <w:shd w:val="clear" w:color="auto" w:fill="auto"/>
        <w:spacing w:after="160" w:line="276" w:lineRule="auto"/>
        <w:ind w:firstLine="0"/>
        <w:jc w:val="center"/>
        <w:rPr>
          <w:rFonts w:ascii="GHEA Grapalat" w:hAnsi="GHEA Grapalat"/>
          <w:b/>
        </w:rPr>
      </w:pPr>
      <w:r w:rsidRPr="007272CB">
        <w:rPr>
          <w:rFonts w:ascii="GHEA Grapalat" w:hAnsi="GHEA Grapalat"/>
          <w:b/>
        </w:rPr>
        <w:t xml:space="preserve">«Անկախ Պետությունների Համագործակցությունում ապրանքների ծագման </w:t>
      </w:r>
      <w:r w:rsidR="0075132C" w:rsidRPr="0075132C">
        <w:rPr>
          <w:rFonts w:ascii="GHEA Grapalat" w:hAnsi="GHEA Grapalat"/>
          <w:b/>
        </w:rPr>
        <w:t>երկրի որոշման</w:t>
      </w:r>
      <w:r w:rsidRPr="007272CB">
        <w:rPr>
          <w:rFonts w:ascii="GHEA Grapalat" w:hAnsi="GHEA Grapalat"/>
          <w:b/>
        </w:rPr>
        <w:t xml:space="preserve"> կանոնների մասին» 2009 թվականի նոյեմբերի 20-ի համաձայնագրում փոփոխություններ կատարելու մասին» 2017 թվականի նոյեմբերի 3-ին ստորագրված </w:t>
      </w:r>
      <w:r w:rsidR="007B30AF" w:rsidRPr="007272CB">
        <w:rPr>
          <w:rFonts w:ascii="GHEA Grapalat" w:hAnsi="GHEA Grapalat"/>
          <w:b/>
        </w:rPr>
        <w:t>արձանագրության առնչությամբ</w:t>
      </w:r>
    </w:p>
    <w:p w14:paraId="2D33B96D" w14:textId="77777777" w:rsidR="007272CB" w:rsidRPr="007272CB" w:rsidRDefault="007272CB" w:rsidP="007166AD">
      <w:pPr>
        <w:pStyle w:val="20"/>
        <w:shd w:val="clear" w:color="auto" w:fill="auto"/>
        <w:spacing w:after="160" w:line="276" w:lineRule="auto"/>
        <w:ind w:firstLine="0"/>
        <w:jc w:val="center"/>
        <w:rPr>
          <w:rFonts w:ascii="GHEA Grapalat" w:hAnsi="GHEA Grapalat" w:cs="Sylfaen"/>
        </w:rPr>
      </w:pPr>
    </w:p>
    <w:p w14:paraId="345D66C3" w14:textId="4531A27A" w:rsidR="00D04350" w:rsidRPr="007272CB" w:rsidRDefault="004A30D5" w:rsidP="007166AD">
      <w:pPr>
        <w:pStyle w:val="2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</w:rPr>
      </w:pPr>
      <w:r w:rsidRPr="007272CB">
        <w:rPr>
          <w:rFonts w:ascii="GHEA Grapalat" w:hAnsi="GHEA Grapalat"/>
        </w:rPr>
        <w:t>1.</w:t>
      </w:r>
      <w:r w:rsidR="007272CB">
        <w:rPr>
          <w:rFonts w:ascii="GHEA Grapalat" w:hAnsi="GHEA Grapalat"/>
        </w:rPr>
        <w:tab/>
      </w:r>
      <w:r w:rsidRPr="007272CB">
        <w:rPr>
          <w:rFonts w:ascii="GHEA Grapalat" w:hAnsi="GHEA Grapalat"/>
        </w:rPr>
        <w:t xml:space="preserve">Ապրանքների ծագման երկիրը որոշելու կանոնների ոչ մի դրույթ չի գործելու Ադրբեջանի Հանրապետության օկուպացված տարածքներում (Լեռնային Ղարաբաղի շրջան </w:t>
      </w:r>
      <w:r w:rsidR="007272CB">
        <w:rPr>
          <w:rFonts w:ascii="GHEA Grapalat" w:hAnsi="GHEA Grapalat"/>
        </w:rPr>
        <w:t>եւ</w:t>
      </w:r>
      <w:r w:rsidRPr="007272CB">
        <w:rPr>
          <w:rFonts w:ascii="GHEA Grapalat" w:hAnsi="GHEA Grapalat"/>
        </w:rPr>
        <w:t xml:space="preserve"> դրան հարող շրջաններ) արտադրված ապրանքների՝ «Անկախ Պետությունների Համագործակցությունում ապրանքների ծագման </w:t>
      </w:r>
      <w:r w:rsidR="0075132C" w:rsidRPr="0075132C">
        <w:rPr>
          <w:rFonts w:ascii="GHEA Grapalat" w:hAnsi="GHEA Grapalat"/>
        </w:rPr>
        <w:t>երկրի որոշման</w:t>
      </w:r>
      <w:r w:rsidRPr="007272CB">
        <w:rPr>
          <w:rFonts w:ascii="GHEA Grapalat" w:hAnsi="GHEA Grapalat"/>
        </w:rPr>
        <w:t xml:space="preserve"> կանոնների մասին» 2009 թվականի նոյեմբերի 20-ի համաձայնագրի մասնակից պետությունների շուկաներում հասանելիության, ինչպես նա</w:t>
      </w:r>
      <w:r w:rsidR="007272CB">
        <w:rPr>
          <w:rFonts w:ascii="GHEA Grapalat" w:hAnsi="GHEA Grapalat"/>
        </w:rPr>
        <w:t>եւ</w:t>
      </w:r>
      <w:r w:rsidRPr="007272CB">
        <w:rPr>
          <w:rFonts w:ascii="GHEA Grapalat" w:hAnsi="GHEA Grapalat"/>
        </w:rPr>
        <w:t xml:space="preserve"> այդ տարածքներում տնտեսական գործունեության ցանկացած տեսակի մասով։</w:t>
      </w:r>
    </w:p>
    <w:p w14:paraId="7E3C0A59" w14:textId="77777777" w:rsidR="00D04350" w:rsidRPr="007272CB" w:rsidRDefault="004A30D5" w:rsidP="007166AD">
      <w:pPr>
        <w:pStyle w:val="20"/>
        <w:shd w:val="clear" w:color="auto" w:fill="auto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</w:rPr>
      </w:pPr>
      <w:r w:rsidRPr="007272CB">
        <w:rPr>
          <w:rFonts w:ascii="GHEA Grapalat" w:hAnsi="GHEA Grapalat"/>
        </w:rPr>
        <w:t>2.</w:t>
      </w:r>
      <w:r w:rsidR="007272CB">
        <w:rPr>
          <w:rFonts w:ascii="GHEA Grapalat" w:hAnsi="GHEA Grapalat"/>
        </w:rPr>
        <w:tab/>
      </w:r>
      <w:r w:rsidRPr="007272CB">
        <w:rPr>
          <w:rFonts w:ascii="GHEA Grapalat" w:hAnsi="GHEA Grapalat"/>
        </w:rPr>
        <w:t>1-ին հոդվածի 1-ին կետում՝</w:t>
      </w:r>
    </w:p>
    <w:p w14:paraId="6065EB6C" w14:textId="77777777" w:rsidR="00D04350" w:rsidRPr="007272CB" w:rsidRDefault="00D715A9" w:rsidP="007166AD">
      <w:pPr>
        <w:pStyle w:val="2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</w:rPr>
      </w:pPr>
      <w:r w:rsidRPr="007272CB">
        <w:rPr>
          <w:rFonts w:ascii="GHEA Grapalat" w:hAnsi="GHEA Grapalat"/>
        </w:rPr>
        <w:t>բացառությամբ հինգերորդ պարբերությունում «, ինչպես նա</w:t>
      </w:r>
      <w:r w:rsidR="007272CB">
        <w:rPr>
          <w:rFonts w:ascii="GHEA Grapalat" w:hAnsi="GHEA Grapalat"/>
        </w:rPr>
        <w:t>եւ</w:t>
      </w:r>
      <w:r w:rsidRPr="007272CB">
        <w:rPr>
          <w:rFonts w:ascii="GHEA Grapalat" w:hAnsi="GHEA Grapalat"/>
        </w:rPr>
        <w:t xml:space="preserve"> 6.2 կետի երրորդ պարբերությամբ» արտահայտության, յոթերորդ պարբերության, տասնհինգերորդ պարբերությունում «կամ ստուգող (վերիֆիկացնող)» արտահայտության, տասնվեցերորդ պարբերությունում «ապրանքի ծագման հայտարարագրում» արտահայտության, տասնյոթերորդ պարբերությունում «կամ ստուգող (վերիֆիկացնող)» արտահայտության.</w:t>
      </w:r>
    </w:p>
    <w:p w14:paraId="41056813" w14:textId="77777777" w:rsidR="00D04350" w:rsidRPr="007272CB" w:rsidRDefault="00D715A9" w:rsidP="007166AD">
      <w:pPr>
        <w:pStyle w:val="2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</w:rPr>
      </w:pPr>
      <w:r w:rsidRPr="007272CB">
        <w:rPr>
          <w:rFonts w:ascii="GHEA Grapalat" w:hAnsi="GHEA Grapalat"/>
        </w:rPr>
        <w:t>տասնվեցերորդ պարբերությունում «ստուգող (վերիֆիկացնող)» արտահայտությունն ընկալվում է որպես «լիազորված» արտահայտություն։</w:t>
      </w:r>
    </w:p>
    <w:p w14:paraId="07767294" w14:textId="77777777" w:rsidR="00D04350" w:rsidRPr="007272CB" w:rsidRDefault="00D715A9" w:rsidP="007166AD">
      <w:pPr>
        <w:pStyle w:val="2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</w:rPr>
      </w:pPr>
      <w:r w:rsidRPr="007272CB">
        <w:rPr>
          <w:rFonts w:ascii="GHEA Grapalat" w:hAnsi="GHEA Grapalat"/>
        </w:rPr>
        <w:t>Բացառությամբ 1-ին հոդվածի 2-րդ կետի վեցերորդ պարբերությունում «կամ ստուգող (վերիֆիկացնող)» արտահայտության։</w:t>
      </w:r>
    </w:p>
    <w:p w14:paraId="66164ACA" w14:textId="77777777" w:rsidR="00D04350" w:rsidRPr="007272CB" w:rsidRDefault="00D715A9" w:rsidP="007166AD">
      <w:pPr>
        <w:pStyle w:val="2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</w:rPr>
      </w:pPr>
      <w:r w:rsidRPr="007272CB">
        <w:rPr>
          <w:rFonts w:ascii="GHEA Grapalat" w:hAnsi="GHEA Grapalat"/>
        </w:rPr>
        <w:t xml:space="preserve">Բացառությամբ 2-րդ հոդվածում «ժամանակավորապես կիրառվում է ստորագրման օրվանից 60 </w:t>
      </w:r>
      <w:r w:rsidR="007B30AF" w:rsidRPr="007272CB">
        <w:rPr>
          <w:rFonts w:ascii="GHEA Grapalat" w:hAnsi="GHEA Grapalat"/>
        </w:rPr>
        <w:t>օրը լրանալուց հետո</w:t>
      </w:r>
      <w:r w:rsidRPr="007272CB">
        <w:rPr>
          <w:rFonts w:ascii="GHEA Grapalat" w:hAnsi="GHEA Grapalat"/>
        </w:rPr>
        <w:t>» արտահայտության։</w:t>
      </w:r>
    </w:p>
    <w:p w14:paraId="00401BFA" w14:textId="77777777" w:rsidR="0054099E" w:rsidRPr="007272CB" w:rsidRDefault="0054099E" w:rsidP="007166AD">
      <w:pPr>
        <w:pStyle w:val="2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2"/>
        <w:gridCol w:w="2006"/>
        <w:gridCol w:w="2246"/>
      </w:tblGrid>
      <w:tr w:rsidR="00D04350" w:rsidRPr="007272CB" w14:paraId="71277B22" w14:textId="77777777" w:rsidTr="007272CB">
        <w:trPr>
          <w:jc w:val="center"/>
        </w:trPr>
        <w:tc>
          <w:tcPr>
            <w:tcW w:w="4642" w:type="dxa"/>
            <w:shd w:val="clear" w:color="auto" w:fill="FFFFFF"/>
            <w:vAlign w:val="bottom"/>
          </w:tcPr>
          <w:p w14:paraId="367DEB36" w14:textId="77777777" w:rsidR="00D04350" w:rsidRPr="007272CB" w:rsidRDefault="00D715A9" w:rsidP="007166AD">
            <w:pPr>
              <w:pStyle w:val="a2"/>
              <w:shd w:val="clear" w:color="auto" w:fill="auto"/>
              <w:spacing w:after="160" w:line="276" w:lineRule="auto"/>
              <w:ind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 xml:space="preserve">Ադրբեջանի Հանրապետության </w:t>
            </w:r>
            <w:r w:rsidR="007272CB">
              <w:rPr>
                <w:rFonts w:ascii="GHEA Grapalat" w:hAnsi="GHEA Grapalat"/>
                <w:b/>
                <w:sz w:val="24"/>
                <w:szCs w:val="24"/>
              </w:rPr>
              <w:br/>
            </w:r>
            <w:r w:rsidRPr="007272CB">
              <w:rPr>
                <w:rFonts w:ascii="GHEA Grapalat" w:hAnsi="GHEA Grapalat"/>
                <w:b/>
                <w:sz w:val="24"/>
                <w:szCs w:val="24"/>
              </w:rPr>
              <w:t>առաջին փոխվարչապետ</w:t>
            </w:r>
            <w:r w:rsidR="00AA3E04" w:rsidRPr="007272CB">
              <w:rPr>
                <w:rFonts w:ascii="GHEA Grapalat" w:hAnsi="GHEA Grapalat"/>
                <w:b/>
                <w:sz w:val="24"/>
                <w:szCs w:val="24"/>
              </w:rPr>
              <w:t>՝</w:t>
            </w:r>
          </w:p>
        </w:tc>
        <w:tc>
          <w:tcPr>
            <w:tcW w:w="2006" w:type="dxa"/>
            <w:shd w:val="clear" w:color="auto" w:fill="FFFFFF"/>
            <w:vAlign w:val="bottom"/>
          </w:tcPr>
          <w:p w14:paraId="17B54299" w14:textId="77777777" w:rsidR="00D04350" w:rsidRPr="007272CB" w:rsidRDefault="007272CB" w:rsidP="007166AD">
            <w:pPr>
              <w:spacing w:after="160" w:line="276" w:lineRule="auto"/>
              <w:jc w:val="center"/>
              <w:rPr>
                <w:rFonts w:ascii="GHEA Grapalat" w:hAnsi="GHEA Grapalat" w:cs="Sylfaen"/>
              </w:rPr>
            </w:pPr>
            <w:r w:rsidRPr="007272CB">
              <w:rPr>
                <w:rFonts w:ascii="GHEA Grapalat" w:hAnsi="GHEA Grapalat" w:cs="Sylfaen"/>
                <w:i/>
                <w:sz w:val="20"/>
              </w:rPr>
              <w:t>ստորագրություն</w:t>
            </w:r>
          </w:p>
        </w:tc>
        <w:tc>
          <w:tcPr>
            <w:tcW w:w="2246" w:type="dxa"/>
            <w:shd w:val="clear" w:color="auto" w:fill="FFFFFF"/>
            <w:vAlign w:val="bottom"/>
          </w:tcPr>
          <w:p w14:paraId="1FC8B07D" w14:textId="77777777" w:rsidR="00D04350" w:rsidRPr="007272CB" w:rsidRDefault="00D715A9" w:rsidP="007166AD">
            <w:pPr>
              <w:pStyle w:val="a2"/>
              <w:shd w:val="clear" w:color="auto" w:fill="auto"/>
              <w:spacing w:after="160" w:line="276" w:lineRule="auto"/>
              <w:ind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b/>
                <w:sz w:val="24"/>
                <w:szCs w:val="24"/>
              </w:rPr>
              <w:t>Յաղուբ Էյուբով</w:t>
            </w:r>
          </w:p>
        </w:tc>
      </w:tr>
    </w:tbl>
    <w:p w14:paraId="12ABAB62" w14:textId="77777777" w:rsidR="007272CB" w:rsidRDefault="007272CB" w:rsidP="007166AD">
      <w:pPr>
        <w:pStyle w:val="a0"/>
        <w:shd w:val="clear" w:color="auto" w:fill="auto"/>
        <w:spacing w:after="160" w:line="276" w:lineRule="auto"/>
        <w:ind w:left="460" w:firstLine="740"/>
        <w:jc w:val="both"/>
        <w:rPr>
          <w:rFonts w:ascii="GHEA Grapalat" w:hAnsi="GHEA Grapalat" w:cs="Sylfaen"/>
          <w:sz w:val="24"/>
          <w:szCs w:val="24"/>
        </w:rPr>
        <w:sectPr w:rsidR="007272CB" w:rsidSect="007272CB">
          <w:footerReference w:type="default" r:id="rId11"/>
          <w:footerReference w:type="first" r:id="rId12"/>
          <w:pgSz w:w="11900" w:h="16840" w:code="9"/>
          <w:pgMar w:top="1418" w:right="1418" w:bottom="1418" w:left="1418" w:header="1478" w:footer="1071" w:gutter="0"/>
          <w:pgNumType w:start="1"/>
          <w:cols w:space="720"/>
          <w:noEndnote/>
          <w:titlePg/>
          <w:docGrid w:linePitch="360"/>
        </w:sectPr>
      </w:pPr>
    </w:p>
    <w:p w14:paraId="3A67E605" w14:textId="77777777" w:rsidR="007166AD" w:rsidRDefault="007166AD" w:rsidP="007166AD">
      <w:pPr>
        <w:pStyle w:val="a0"/>
        <w:shd w:val="clear" w:color="auto" w:fill="auto"/>
        <w:spacing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</w:p>
    <w:p w14:paraId="3F766FBB" w14:textId="77777777" w:rsidR="007166AD" w:rsidRDefault="007166AD" w:rsidP="007166AD">
      <w:pPr>
        <w:pStyle w:val="a0"/>
        <w:shd w:val="clear" w:color="auto" w:fill="auto"/>
        <w:spacing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</w:p>
    <w:p w14:paraId="7564ED71" w14:textId="0F40AE96" w:rsidR="007166AD" w:rsidRDefault="007166AD" w:rsidP="007166AD">
      <w:pPr>
        <w:pStyle w:val="a0"/>
        <w:shd w:val="clear" w:color="auto" w:fill="auto"/>
        <w:spacing w:line="276" w:lineRule="auto"/>
        <w:ind w:firstLine="0"/>
        <w:jc w:val="center"/>
        <w:rPr>
          <w:rFonts w:ascii="GHEA Grapalat" w:hAnsi="GHEA Grapalat" w:cs="Sylfaen"/>
          <w:b/>
          <w:bCs/>
          <w:color w:val="auto"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ՀԱՅԱՍՏԱՆԻ ՀԱՆՐԱՊԵՏՈՒԹՅԱՆ</w:t>
      </w:r>
    </w:p>
    <w:p w14:paraId="3BF604CF" w14:textId="77777777" w:rsidR="007166AD" w:rsidRDefault="007166AD" w:rsidP="007166AD">
      <w:pPr>
        <w:pStyle w:val="a0"/>
        <w:shd w:val="clear" w:color="auto" w:fill="auto"/>
        <w:spacing w:line="276" w:lineRule="auto"/>
        <w:ind w:firstLine="0"/>
        <w:jc w:val="center"/>
        <w:rPr>
          <w:rFonts w:ascii="GHEA Grapalat" w:hAnsi="GHEA Grapalat" w:cs="Sylfaen"/>
          <w:b/>
          <w:bCs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ՎԵՐԱՊԱՀՈՒՄ</w:t>
      </w:r>
    </w:p>
    <w:p w14:paraId="68233D4F" w14:textId="3FCB7CD3" w:rsidR="007166AD" w:rsidRDefault="007166AD" w:rsidP="007166AD">
      <w:pPr>
        <w:pStyle w:val="a0"/>
        <w:shd w:val="clear" w:color="auto" w:fill="auto"/>
        <w:spacing w:line="276" w:lineRule="auto"/>
        <w:ind w:left="567" w:right="559" w:firstLine="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«Անկախ Պետությունների Համագործակցությունում ապրանքների ծագման երկրի</w:t>
      </w:r>
      <w:r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որոշման կանոնների մասին» 2009 թվականի նոյեմբերի 20-ի համաձայնագրում փոփոխություններ կատարելու մասին» արձանագրության առնչությամբ</w:t>
      </w:r>
    </w:p>
    <w:p w14:paraId="2AF3DDD0" w14:textId="77777777" w:rsidR="007166AD" w:rsidRDefault="007166AD" w:rsidP="007166A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GHEA Grapalat" w:eastAsia="Times New Roman" w:hAnsi="GHEA Grapalat" w:cs="Courier New"/>
          <w:color w:val="202124"/>
        </w:rPr>
      </w:pPr>
    </w:p>
    <w:p w14:paraId="68912D6E" w14:textId="77777777" w:rsidR="007166AD" w:rsidRDefault="007166AD" w:rsidP="007166A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GHEA Grapalat" w:eastAsia="Times New Roman" w:hAnsi="GHEA Grapalat" w:cs="Courier New"/>
          <w:color w:val="202124"/>
        </w:rPr>
      </w:pPr>
    </w:p>
    <w:p w14:paraId="2488CFFF" w14:textId="77777777" w:rsidR="007166AD" w:rsidRDefault="007166AD" w:rsidP="007166A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GHEA Grapalat" w:eastAsia="Times New Roman" w:hAnsi="GHEA Grapalat" w:cs="Courier New"/>
          <w:color w:val="auto"/>
        </w:rPr>
      </w:pPr>
      <w:r>
        <w:rPr>
          <w:rFonts w:ascii="GHEA Grapalat" w:eastAsia="Times New Roman" w:hAnsi="GHEA Grapalat" w:cs="Courier New"/>
        </w:rPr>
        <w:tab/>
        <w:t>Բացառությամբ Արձանագրության ժամանակավոր կիրառման:</w:t>
      </w:r>
    </w:p>
    <w:p w14:paraId="2FA026DB" w14:textId="77777777" w:rsidR="007166AD" w:rsidRDefault="007166AD" w:rsidP="007166A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GHEA Grapalat" w:eastAsia="Times New Roman" w:hAnsi="GHEA Grapalat" w:cs="Courier New"/>
        </w:rPr>
      </w:pPr>
    </w:p>
    <w:p w14:paraId="2DFF6265" w14:textId="77777777" w:rsidR="007166AD" w:rsidRDefault="007166AD" w:rsidP="007166A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GHEA Grapalat" w:eastAsia="Times New Roman" w:hAnsi="GHEA Grapalat" w:cs="Courier New"/>
        </w:rPr>
      </w:pPr>
      <w:r>
        <w:rPr>
          <w:rFonts w:ascii="GHEA Grapalat" w:eastAsia="Times New Roman" w:hAnsi="GHEA Grapalat" w:cs="Courier New"/>
        </w:rPr>
        <w:t xml:space="preserve"> </w:t>
      </w:r>
    </w:p>
    <w:p w14:paraId="396E976E" w14:textId="55D84FA5" w:rsidR="007166AD" w:rsidRDefault="007166AD" w:rsidP="007166AD">
      <w:pPr>
        <w:spacing w:line="276" w:lineRule="auto"/>
        <w:ind w:right="-6" w:firstLine="567"/>
        <w:jc w:val="both"/>
        <w:rPr>
          <w:rFonts w:ascii="GHEA Grapalat" w:eastAsia="Calibri" w:hAnsi="GHEA Grapalat" w:cs="Times New Roman"/>
          <w:spacing w:val="-6"/>
        </w:rPr>
      </w:pPr>
      <w:r>
        <w:rPr>
          <w:rFonts w:ascii="GHEA Grapalat" w:hAnsi="GHEA Grapalat"/>
          <w:spacing w:val="-6"/>
        </w:rPr>
        <w:t xml:space="preserve">Ադրբեջանի Հանրապետության կողմից </w:t>
      </w:r>
      <w:r w:rsidR="00485C28">
        <w:rPr>
          <w:rFonts w:ascii="GHEA Grapalat" w:hAnsi="GHEA Grapalat"/>
          <w:spacing w:val="-6"/>
        </w:rPr>
        <w:t></w:t>
      </w:r>
      <w:r>
        <w:rPr>
          <w:rFonts w:ascii="GHEA Grapalat" w:hAnsi="GHEA Grapalat"/>
        </w:rPr>
        <w:t>Անկախ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Պետությունների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Համագործակցությունում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ապրանքների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ծագման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երկրի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որոշման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կանոնների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մասին</w:t>
      </w:r>
      <w:r>
        <w:rPr>
          <w:rFonts w:ascii="GHEA Grapalat" w:hAnsi="GHEA Grapalat"/>
          <w:lang w:val="fr-FR"/>
        </w:rPr>
        <w:t xml:space="preserve">» 2009 </w:t>
      </w:r>
      <w:r>
        <w:rPr>
          <w:rFonts w:ascii="GHEA Grapalat" w:hAnsi="GHEA Grapalat"/>
        </w:rPr>
        <w:t>թվականի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նոյեմբերի</w:t>
      </w:r>
      <w:r>
        <w:rPr>
          <w:rFonts w:ascii="GHEA Grapalat" w:hAnsi="GHEA Grapalat"/>
          <w:lang w:val="fr-FR"/>
        </w:rPr>
        <w:t xml:space="preserve"> 20-</w:t>
      </w:r>
      <w:r>
        <w:rPr>
          <w:rFonts w:ascii="GHEA Grapalat" w:hAnsi="GHEA Grapalat"/>
        </w:rPr>
        <w:t>ի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համաձայնագրում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փոփոխություններ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կատարելու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 xml:space="preserve">մասին արձանագրության </w:t>
      </w:r>
      <w:r>
        <w:rPr>
          <w:rFonts w:ascii="GHEA Grapalat" w:hAnsi="GHEA Grapalat"/>
          <w:spacing w:val="-6"/>
        </w:rPr>
        <w:t>վերաբերյալ վերապահում ներկայացնելու կապակցությամբ՝ հայկական կողմը անհրաժեշտ է համարում ընդգծել հետեւյալը.</w:t>
      </w:r>
    </w:p>
    <w:p w14:paraId="62B42F86" w14:textId="77777777" w:rsidR="007166AD" w:rsidRDefault="007166AD" w:rsidP="007166AD">
      <w:pPr>
        <w:spacing w:line="276" w:lineRule="auto"/>
        <w:ind w:right="-6" w:firstLine="567"/>
        <w:jc w:val="both"/>
        <w:rPr>
          <w:rFonts w:ascii="GHEA Grapalat" w:eastAsia="Sylfaen" w:hAnsi="GHEA Grapalat"/>
        </w:rPr>
      </w:pPr>
      <w:r>
        <w:rPr>
          <w:rFonts w:ascii="GHEA Grapalat" w:eastAsia="Times New Roman" w:hAnsi="GHEA Grapalat" w:cs="Courier New"/>
        </w:rPr>
        <w:t xml:space="preserve">Լեռնային Ղարաբաղի հակամարտությունը </w:t>
      </w:r>
      <w:r>
        <w:rPr>
          <w:rFonts w:ascii="GHEA Grapalat" w:hAnsi="GHEA Grapalat"/>
        </w:rPr>
        <w:t>Ադրբեջանի Հանրապետության կողմից Լեռնային Ղարաբաղի ժողովրդի նկատմամբ էթնիկ զտումների քաղաքականության կիրառման և Լեռնային Ղարաբաղի Հանրապետության դեմ ռազմական ագրեսիայի սանձազերծման  արդյունք է:</w:t>
      </w:r>
    </w:p>
    <w:p w14:paraId="35901C58" w14:textId="77777777" w:rsidR="007166AD" w:rsidRDefault="007166AD" w:rsidP="007166AD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16E87EDD" w14:textId="677D8F61" w:rsidR="007166AD" w:rsidRDefault="007166AD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5558880F" w14:textId="05BFE746" w:rsidR="007166AD" w:rsidRDefault="007166AD" w:rsidP="00D333E4">
      <w:pPr>
        <w:pStyle w:val="a0"/>
        <w:shd w:val="clear" w:color="auto" w:fill="auto"/>
        <w:spacing w:after="160" w:line="276" w:lineRule="auto"/>
        <w:ind w:firstLine="0"/>
        <w:jc w:val="both"/>
        <w:rPr>
          <w:rFonts w:ascii="GHEA Grapalat" w:hAnsi="GHEA Grapalat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2"/>
        <w:gridCol w:w="2006"/>
        <w:gridCol w:w="2246"/>
      </w:tblGrid>
      <w:tr w:rsidR="00D333E4" w:rsidRPr="007272CB" w14:paraId="4504AA2A" w14:textId="77777777" w:rsidTr="00F3777F">
        <w:trPr>
          <w:jc w:val="center"/>
        </w:trPr>
        <w:tc>
          <w:tcPr>
            <w:tcW w:w="4642" w:type="dxa"/>
            <w:shd w:val="clear" w:color="auto" w:fill="FFFFFF"/>
            <w:vAlign w:val="bottom"/>
          </w:tcPr>
          <w:p w14:paraId="6091C155" w14:textId="5C4E942E" w:rsidR="00D333E4" w:rsidRPr="007272CB" w:rsidRDefault="00D333E4" w:rsidP="00D333E4">
            <w:pPr>
              <w:pStyle w:val="a2"/>
              <w:shd w:val="clear" w:color="auto" w:fill="auto"/>
              <w:spacing w:after="160" w:line="276" w:lineRule="auto"/>
              <w:ind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Հայաստանի</w:t>
            </w:r>
            <w:r w:rsidRPr="007272CB">
              <w:rPr>
                <w:rFonts w:ascii="GHEA Grapalat" w:hAnsi="GHEA Grapalat"/>
                <w:b/>
                <w:sz w:val="24"/>
                <w:szCs w:val="24"/>
              </w:rPr>
              <w:t xml:space="preserve"> Հանրապետության </w:t>
            </w:r>
            <w:r>
              <w:rPr>
                <w:rFonts w:ascii="GHEA Grapalat" w:hAnsi="GHEA Grapalat"/>
                <w:b/>
                <w:sz w:val="24"/>
                <w:szCs w:val="24"/>
              </w:rPr>
              <w:br/>
            </w:r>
            <w:r w:rsidRPr="007272CB">
              <w:rPr>
                <w:rFonts w:ascii="GHEA Grapalat" w:hAnsi="GHEA Grapalat"/>
                <w:b/>
                <w:sz w:val="24"/>
                <w:szCs w:val="24"/>
              </w:rPr>
              <w:t>վարչապետ՝</w:t>
            </w:r>
          </w:p>
        </w:tc>
        <w:tc>
          <w:tcPr>
            <w:tcW w:w="2006" w:type="dxa"/>
            <w:shd w:val="clear" w:color="auto" w:fill="FFFFFF"/>
            <w:vAlign w:val="bottom"/>
          </w:tcPr>
          <w:p w14:paraId="52B2C866" w14:textId="77777777" w:rsidR="00D333E4" w:rsidRPr="007272CB" w:rsidRDefault="00D333E4" w:rsidP="00F3777F">
            <w:pPr>
              <w:spacing w:after="160" w:line="276" w:lineRule="auto"/>
              <w:jc w:val="center"/>
              <w:rPr>
                <w:rFonts w:ascii="GHEA Grapalat" w:hAnsi="GHEA Grapalat" w:cs="Sylfaen"/>
              </w:rPr>
            </w:pPr>
            <w:r w:rsidRPr="007272CB">
              <w:rPr>
                <w:rFonts w:ascii="GHEA Grapalat" w:hAnsi="GHEA Grapalat" w:cs="Sylfaen"/>
                <w:i/>
                <w:sz w:val="20"/>
              </w:rPr>
              <w:t>ստորագրություն</w:t>
            </w:r>
          </w:p>
        </w:tc>
        <w:tc>
          <w:tcPr>
            <w:tcW w:w="2246" w:type="dxa"/>
            <w:shd w:val="clear" w:color="auto" w:fill="FFFFFF"/>
            <w:vAlign w:val="bottom"/>
          </w:tcPr>
          <w:p w14:paraId="2FBEC7D3" w14:textId="5F57AE87" w:rsidR="00D333E4" w:rsidRPr="007272CB" w:rsidRDefault="00D333E4" w:rsidP="00F3777F">
            <w:pPr>
              <w:pStyle w:val="a2"/>
              <w:shd w:val="clear" w:color="auto" w:fill="auto"/>
              <w:spacing w:after="160" w:line="276" w:lineRule="auto"/>
              <w:ind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Կ.Կարապետյան</w:t>
            </w:r>
          </w:p>
        </w:tc>
      </w:tr>
    </w:tbl>
    <w:p w14:paraId="72C5FABB" w14:textId="2944D0B3" w:rsidR="007166AD" w:rsidRDefault="007166AD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50071CF2" w14:textId="077B0063" w:rsidR="007166AD" w:rsidRDefault="007166AD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14CA9821" w14:textId="63E56847" w:rsidR="007166AD" w:rsidRDefault="007166AD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72DE628D" w14:textId="109245DF" w:rsidR="007166AD" w:rsidRDefault="007166AD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568F30AF" w14:textId="77777777" w:rsidR="007166AD" w:rsidRDefault="007166AD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78208F04" w14:textId="77777777" w:rsidR="007166AD" w:rsidRDefault="007166AD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7DB3D46F" w14:textId="77777777" w:rsidR="007166AD" w:rsidRDefault="007166AD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5EDA94F5" w14:textId="141B7DBF" w:rsidR="00D04350" w:rsidRPr="007166AD" w:rsidRDefault="00D715A9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7272CB">
        <w:rPr>
          <w:rFonts w:ascii="GHEA Grapalat" w:hAnsi="GHEA Grapalat"/>
          <w:sz w:val="24"/>
          <w:szCs w:val="24"/>
        </w:rPr>
        <w:t xml:space="preserve">Սույնով հավաստում եմ, որ կցվող տեքստը 2017 թվականի նոյեմբերի 20-ին Տաշկենտ քաղաքում տեղի ունեցած՝ Անկախ Պետությունների Համագործակցության պետությունների ղեկավարների խորհրդի նիստին ստորագրված </w:t>
      </w:r>
      <w:r w:rsidR="00AA3E04" w:rsidRPr="007272CB">
        <w:rPr>
          <w:rFonts w:ascii="GHEA Grapalat" w:hAnsi="GHEA Grapalat"/>
          <w:sz w:val="24"/>
          <w:szCs w:val="24"/>
        </w:rPr>
        <w:t>«</w:t>
      </w:r>
      <w:r w:rsidRPr="007272CB">
        <w:rPr>
          <w:rFonts w:ascii="GHEA Grapalat" w:hAnsi="GHEA Grapalat"/>
          <w:sz w:val="24"/>
          <w:szCs w:val="24"/>
        </w:rPr>
        <w:t>«Անկախ Պետությունների Համագործակցությունում ապրանքների ծագման երկիրը որոշելու կանոնների մասին» 2009 թվականի նոյեմբերի 3-ի համաձայնագրում փոփոխություններ կատարելու մասին» արձանագրության նույնական պատճենն է։ Վերոհիշյալ արձանագրության բնօրինակը պահվում է Անկախ Պետությունների Համագործակցության գործադիր կոմիտեում։</w:t>
      </w:r>
    </w:p>
    <w:p w14:paraId="02916A5A" w14:textId="77777777" w:rsidR="0054099E" w:rsidRPr="007272CB" w:rsidRDefault="0054099E" w:rsidP="007166AD">
      <w:pPr>
        <w:pStyle w:val="a0"/>
        <w:shd w:val="clear" w:color="auto" w:fill="auto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tbl>
      <w:tblPr>
        <w:tblOverlap w:val="never"/>
        <w:tblW w:w="101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4"/>
        <w:gridCol w:w="3113"/>
        <w:gridCol w:w="2249"/>
      </w:tblGrid>
      <w:tr w:rsidR="00D04350" w:rsidRPr="007272CB" w14:paraId="6AE1663D" w14:textId="77777777" w:rsidTr="007272CB">
        <w:trPr>
          <w:jc w:val="center"/>
        </w:trPr>
        <w:tc>
          <w:tcPr>
            <w:tcW w:w="4814" w:type="dxa"/>
            <w:shd w:val="clear" w:color="auto" w:fill="FFFFFF"/>
          </w:tcPr>
          <w:p w14:paraId="1FA9AF07" w14:textId="77777777" w:rsidR="00D04350" w:rsidRPr="007272CB" w:rsidRDefault="00D715A9" w:rsidP="007166AD">
            <w:pPr>
              <w:pStyle w:val="a2"/>
              <w:shd w:val="clear" w:color="auto" w:fill="auto"/>
              <w:spacing w:after="160" w:line="276" w:lineRule="auto"/>
              <w:ind w:left="120" w:firstLine="0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sz w:val="24"/>
                <w:szCs w:val="24"/>
              </w:rPr>
              <w:t xml:space="preserve">ԱՊՀ գործադիր կոմիտեի նախագահի, գործադիր քարտուղարի </w:t>
            </w:r>
            <w:r w:rsidR="007272CB">
              <w:rPr>
                <w:rFonts w:ascii="GHEA Grapalat" w:hAnsi="GHEA Grapalat"/>
                <w:sz w:val="24"/>
                <w:szCs w:val="24"/>
              </w:rPr>
              <w:br/>
            </w:r>
            <w:r w:rsidRPr="007272CB">
              <w:rPr>
                <w:rFonts w:ascii="GHEA Grapalat" w:hAnsi="GHEA Grapalat"/>
                <w:sz w:val="24"/>
                <w:szCs w:val="24"/>
              </w:rPr>
              <w:t>առաջին տեղակալ</w:t>
            </w:r>
            <w:r w:rsidR="00AA3E04" w:rsidRPr="007272CB">
              <w:rPr>
                <w:rFonts w:ascii="GHEA Grapalat" w:hAnsi="GHEA Grapalat"/>
                <w:sz w:val="24"/>
                <w:szCs w:val="24"/>
              </w:rPr>
              <w:t>՝</w:t>
            </w:r>
          </w:p>
        </w:tc>
        <w:tc>
          <w:tcPr>
            <w:tcW w:w="3113" w:type="dxa"/>
            <w:shd w:val="clear" w:color="auto" w:fill="FFFFFF"/>
            <w:vAlign w:val="bottom"/>
          </w:tcPr>
          <w:p w14:paraId="4BAC5917" w14:textId="77777777" w:rsidR="00D04350" w:rsidRPr="007272CB" w:rsidRDefault="007272CB" w:rsidP="007166AD">
            <w:pPr>
              <w:spacing w:after="160" w:line="276" w:lineRule="auto"/>
              <w:jc w:val="center"/>
              <w:rPr>
                <w:rFonts w:ascii="GHEA Grapalat" w:hAnsi="GHEA Grapalat" w:cs="Sylfaen"/>
              </w:rPr>
            </w:pPr>
            <w:r w:rsidRPr="007272CB">
              <w:rPr>
                <w:rFonts w:ascii="GHEA Grapalat" w:hAnsi="GHEA Grapalat" w:cs="Sylfaen"/>
                <w:i/>
                <w:sz w:val="20"/>
              </w:rPr>
              <w:t>ստորագրություն</w:t>
            </w:r>
          </w:p>
        </w:tc>
        <w:tc>
          <w:tcPr>
            <w:tcW w:w="2249" w:type="dxa"/>
            <w:shd w:val="clear" w:color="auto" w:fill="FFFFFF"/>
            <w:vAlign w:val="bottom"/>
          </w:tcPr>
          <w:p w14:paraId="2DE2A504" w14:textId="77777777" w:rsidR="00D04350" w:rsidRPr="007272CB" w:rsidRDefault="00D715A9" w:rsidP="007166AD">
            <w:pPr>
              <w:pStyle w:val="a2"/>
              <w:shd w:val="clear" w:color="auto" w:fill="auto"/>
              <w:spacing w:after="160" w:line="276" w:lineRule="auto"/>
              <w:ind w:firstLine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7272CB">
              <w:rPr>
                <w:rFonts w:ascii="GHEA Grapalat" w:hAnsi="GHEA Grapalat"/>
                <w:sz w:val="24"/>
                <w:szCs w:val="24"/>
              </w:rPr>
              <w:t>Վ. Գումանսկի</w:t>
            </w:r>
          </w:p>
        </w:tc>
      </w:tr>
    </w:tbl>
    <w:p w14:paraId="641C1F8E" w14:textId="368F6D9F" w:rsidR="00D715A9" w:rsidRDefault="00D715A9" w:rsidP="007166AD">
      <w:pPr>
        <w:spacing w:after="160" w:line="276" w:lineRule="auto"/>
        <w:rPr>
          <w:rFonts w:ascii="GHEA Grapalat" w:hAnsi="GHEA Grapalat" w:cs="Sylfaen"/>
        </w:rPr>
      </w:pPr>
    </w:p>
    <w:p w14:paraId="376D5031" w14:textId="2573477E" w:rsidR="00A13CFE" w:rsidRDefault="00A13CFE" w:rsidP="007166AD">
      <w:pPr>
        <w:spacing w:after="160" w:line="276" w:lineRule="auto"/>
        <w:rPr>
          <w:rFonts w:ascii="GHEA Grapalat" w:hAnsi="GHEA Grapalat" w:cs="Sylfaen"/>
        </w:rPr>
      </w:pPr>
    </w:p>
    <w:p w14:paraId="059646A9" w14:textId="2FAE7349" w:rsidR="00A13CFE" w:rsidRPr="00A13CFE" w:rsidRDefault="00A13CFE" w:rsidP="00A13CFE">
      <w:pPr>
        <w:pStyle w:val="NoSpacing"/>
        <w:spacing w:line="276" w:lineRule="auto"/>
        <w:jc w:val="center"/>
        <w:rPr>
          <w:rFonts w:ascii="GHEA Grapalat" w:eastAsia="Times New Roman" w:hAnsi="GHEA Grapalat"/>
          <w:b/>
          <w:color w:val="FF0000"/>
          <w:sz w:val="24"/>
          <w:szCs w:val="24"/>
          <w:lang w:val="hy-AM"/>
        </w:rPr>
      </w:pPr>
      <w:r w:rsidRPr="00A13CFE">
        <w:rPr>
          <w:rFonts w:ascii="GHEA Grapalat" w:hAnsi="GHEA Grapalat"/>
          <w:b/>
          <w:sz w:val="24"/>
          <w:szCs w:val="24"/>
          <w:lang w:val="hy-AM"/>
        </w:rPr>
        <w:t xml:space="preserve">Արձանագրությունը </w:t>
      </w:r>
      <w:r w:rsidRPr="00A13CFE">
        <w:rPr>
          <w:rFonts w:ascii="GHEA Grapalat" w:hAnsi="GHEA Grapalat"/>
          <w:b/>
          <w:sz w:val="24"/>
          <w:szCs w:val="24"/>
          <w:lang w:val="hy-AM"/>
        </w:rPr>
        <w:t>Հայաստանի Հանրապետության համար ուժի մեջ է մտել 2023թ.</w:t>
      </w:r>
      <w:r w:rsidRPr="00A13CFE">
        <w:rPr>
          <w:rFonts w:ascii="GHEA Grapalat" w:eastAsia="Times New Roman" w:hAnsi="GHEA Grapalat"/>
          <w:b/>
          <w:color w:val="FF0000"/>
          <w:sz w:val="24"/>
          <w:szCs w:val="24"/>
          <w:lang w:val="hy-AM"/>
        </w:rPr>
        <w:t xml:space="preserve"> </w:t>
      </w:r>
      <w:r w:rsidRPr="00A13CFE">
        <w:rPr>
          <w:rFonts w:ascii="GHEA Grapalat" w:eastAsia="Times New Roman" w:hAnsi="GHEA Grapalat"/>
          <w:b/>
          <w:sz w:val="24"/>
          <w:szCs w:val="24"/>
          <w:lang w:val="hy-AM"/>
        </w:rPr>
        <w:t>օգոստոսի 30-ին</w:t>
      </w:r>
    </w:p>
    <w:p w14:paraId="528A7142" w14:textId="77777777" w:rsidR="00A13CFE" w:rsidRPr="007272CB" w:rsidRDefault="00A13CFE" w:rsidP="007166AD">
      <w:pPr>
        <w:spacing w:after="160" w:line="276" w:lineRule="auto"/>
        <w:rPr>
          <w:rFonts w:ascii="GHEA Grapalat" w:hAnsi="GHEA Grapalat" w:cs="Sylfaen"/>
        </w:rPr>
      </w:pPr>
      <w:bookmarkStart w:id="0" w:name="_GoBack"/>
      <w:bookmarkEnd w:id="0"/>
    </w:p>
    <w:sectPr w:rsidR="00A13CFE" w:rsidRPr="007272CB" w:rsidSect="007272CB">
      <w:pgSz w:w="11900" w:h="16840" w:code="9"/>
      <w:pgMar w:top="1418" w:right="1418" w:bottom="1418" w:left="1418" w:header="1478" w:footer="268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96418" w14:textId="77777777" w:rsidR="0084452F" w:rsidRDefault="0084452F" w:rsidP="00D04350">
      <w:r>
        <w:separator/>
      </w:r>
    </w:p>
  </w:endnote>
  <w:endnote w:type="continuationSeparator" w:id="0">
    <w:p w14:paraId="70B211A1" w14:textId="77777777" w:rsidR="0084452F" w:rsidRDefault="0084452F" w:rsidP="00D0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18344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14:paraId="4A0A88A1" w14:textId="77777777" w:rsidR="00087408" w:rsidRDefault="00087408">
        <w:pPr>
          <w:pStyle w:val="Footer"/>
          <w:jc w:val="center"/>
          <w:rPr>
            <w:rFonts w:ascii="Sylfaen" w:hAnsi="Sylfaen"/>
          </w:rPr>
        </w:pPr>
      </w:p>
      <w:tbl>
        <w:tblPr>
          <w:tblOverlap w:val="never"/>
          <w:tblW w:w="0" w:type="auto"/>
          <w:jc w:val="center"/>
          <w:tblLayout w:type="fixed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>
        <w:tblGrid>
          <w:gridCol w:w="2904"/>
          <w:gridCol w:w="5198"/>
          <w:gridCol w:w="2002"/>
        </w:tblGrid>
        <w:tr w:rsidR="00087408" w:rsidRPr="00087408" w14:paraId="30183F22" w14:textId="77777777" w:rsidTr="00BA0876">
          <w:trPr>
            <w:jc w:val="center"/>
          </w:trPr>
          <w:tc>
            <w:tcPr>
              <w:tcW w:w="2904" w:type="dxa"/>
              <w:shd w:val="clear" w:color="auto" w:fill="FFFFFF"/>
              <w:vAlign w:val="bottom"/>
            </w:tcPr>
            <w:p w14:paraId="11285F55" w14:textId="77777777" w:rsidR="00087408" w:rsidRPr="00087408" w:rsidRDefault="00087408" w:rsidP="00087408">
              <w:pPr>
                <w:pStyle w:val="a2"/>
                <w:shd w:val="clear" w:color="auto" w:fill="auto"/>
                <w:spacing w:after="160" w:line="360" w:lineRule="auto"/>
                <w:ind w:firstLine="0"/>
                <w:rPr>
                  <w:rFonts w:ascii="GHEA Grapalat" w:hAnsi="GHEA Grapalat" w:cs="Sylfaen"/>
                  <w:sz w:val="16"/>
                  <w:szCs w:val="24"/>
                </w:rPr>
              </w:pPr>
              <w:r w:rsidRPr="00087408">
                <w:rPr>
                  <w:rFonts w:ascii="GHEA Grapalat" w:hAnsi="GHEA Grapalat"/>
                  <w:sz w:val="16"/>
                  <w:szCs w:val="24"/>
                </w:rPr>
                <w:t>Տաշկենտ</w:t>
              </w:r>
              <w:r w:rsidRPr="00087408">
                <w:rPr>
                  <w:rFonts w:ascii="GHEA Grapalat" w:hAnsi="GHEA Grapalat"/>
                  <w:sz w:val="16"/>
                  <w:szCs w:val="24"/>
                  <w:lang w:val="en-US"/>
                </w:rPr>
                <w:t>,</w:t>
              </w:r>
              <w:r w:rsidRPr="00087408">
                <w:rPr>
                  <w:rFonts w:ascii="GHEA Grapalat" w:hAnsi="GHEA Grapalat"/>
                  <w:sz w:val="16"/>
                  <w:szCs w:val="24"/>
                </w:rPr>
                <w:t xml:space="preserve"> 3 նոյեմբերի 2017 թվականի</w:t>
              </w:r>
            </w:p>
          </w:tc>
          <w:tc>
            <w:tcPr>
              <w:tcW w:w="5198" w:type="dxa"/>
              <w:shd w:val="clear" w:color="auto" w:fill="FFFFFF"/>
            </w:tcPr>
            <w:p w14:paraId="54DE075C" w14:textId="77777777" w:rsidR="00087408" w:rsidRPr="00087408" w:rsidRDefault="00087408" w:rsidP="00087408">
              <w:pPr>
                <w:spacing w:after="160" w:line="360" w:lineRule="auto"/>
                <w:rPr>
                  <w:rFonts w:ascii="GHEA Grapalat" w:hAnsi="GHEA Grapalat" w:cs="Sylfaen"/>
                  <w:sz w:val="16"/>
                </w:rPr>
              </w:pPr>
            </w:p>
          </w:tc>
          <w:tc>
            <w:tcPr>
              <w:tcW w:w="2002" w:type="dxa"/>
              <w:shd w:val="clear" w:color="auto" w:fill="FFFFFF"/>
              <w:vAlign w:val="bottom"/>
            </w:tcPr>
            <w:p w14:paraId="64CD3933" w14:textId="77777777" w:rsidR="00087408" w:rsidRPr="00087408" w:rsidRDefault="00087408" w:rsidP="00087408">
              <w:pPr>
                <w:pStyle w:val="a2"/>
                <w:shd w:val="clear" w:color="auto" w:fill="auto"/>
                <w:spacing w:after="160" w:line="360" w:lineRule="auto"/>
                <w:ind w:firstLine="0"/>
                <w:jc w:val="center"/>
                <w:rPr>
                  <w:rFonts w:ascii="GHEA Grapalat" w:hAnsi="GHEA Grapalat" w:cs="Sylfaen"/>
                  <w:sz w:val="16"/>
                  <w:szCs w:val="24"/>
                </w:rPr>
              </w:pPr>
              <w:r w:rsidRPr="00087408">
                <w:rPr>
                  <w:rFonts w:ascii="GHEA Grapalat" w:hAnsi="GHEA Grapalat"/>
                  <w:sz w:val="16"/>
                  <w:szCs w:val="24"/>
                </w:rPr>
                <w:t>17-1439-5-2</w:t>
              </w:r>
            </w:p>
          </w:tc>
        </w:tr>
      </w:tbl>
      <w:p w14:paraId="2D3ABA85" w14:textId="77777777" w:rsidR="00087408" w:rsidRDefault="00087408" w:rsidP="00087408">
        <w:pPr>
          <w:pStyle w:val="Footer"/>
          <w:rPr>
            <w:rFonts w:ascii="Sylfaen" w:hAnsi="Sylfaen"/>
          </w:rPr>
        </w:pPr>
      </w:p>
      <w:p w14:paraId="41123883" w14:textId="36FDD74F" w:rsidR="007272CB" w:rsidRPr="007272CB" w:rsidRDefault="002D053F">
        <w:pPr>
          <w:pStyle w:val="Footer"/>
          <w:jc w:val="center"/>
          <w:rPr>
            <w:rFonts w:ascii="GHEA Grapalat" w:hAnsi="GHEA Grapalat"/>
          </w:rPr>
        </w:pPr>
        <w:r w:rsidRPr="007272CB">
          <w:rPr>
            <w:rFonts w:ascii="GHEA Grapalat" w:hAnsi="GHEA Grapalat"/>
          </w:rPr>
          <w:fldChar w:fldCharType="begin"/>
        </w:r>
        <w:r w:rsidR="007272CB" w:rsidRPr="007272CB">
          <w:rPr>
            <w:rFonts w:ascii="GHEA Grapalat" w:hAnsi="GHEA Grapalat"/>
          </w:rPr>
          <w:instrText xml:space="preserve"> PAGE   \* MERGEFORMAT </w:instrText>
        </w:r>
        <w:r w:rsidRPr="007272CB">
          <w:rPr>
            <w:rFonts w:ascii="GHEA Grapalat" w:hAnsi="GHEA Grapalat"/>
          </w:rPr>
          <w:fldChar w:fldCharType="separate"/>
        </w:r>
        <w:r w:rsidR="007166AD">
          <w:rPr>
            <w:rFonts w:ascii="GHEA Grapalat" w:hAnsi="GHEA Grapalat"/>
            <w:noProof/>
          </w:rPr>
          <w:t>2</w:t>
        </w:r>
        <w:r w:rsidRPr="007272CB">
          <w:rPr>
            <w:rFonts w:ascii="GHEA Grapalat" w:hAnsi="GHEA Grapalat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18358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14:paraId="1C252560" w14:textId="77777777" w:rsidR="00DC4AE5" w:rsidRPr="00087408" w:rsidRDefault="00DC4AE5" w:rsidP="00087408">
        <w:pPr>
          <w:pStyle w:val="Footer"/>
          <w:rPr>
            <w:rFonts w:ascii="Sylfaen" w:hAnsi="Sylfaen"/>
          </w:rPr>
        </w:pPr>
      </w:p>
      <w:tbl>
        <w:tblPr>
          <w:tblOverlap w:val="never"/>
          <w:tblW w:w="10104" w:type="dxa"/>
          <w:jc w:val="center"/>
          <w:tblLayout w:type="fixed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>
        <w:tblGrid>
          <w:gridCol w:w="3072"/>
          <w:gridCol w:w="5030"/>
          <w:gridCol w:w="2002"/>
        </w:tblGrid>
        <w:tr w:rsidR="00DC4AE5" w:rsidRPr="00087408" w14:paraId="474150CD" w14:textId="77777777" w:rsidTr="00ED4DE4">
          <w:trPr>
            <w:jc w:val="center"/>
          </w:trPr>
          <w:tc>
            <w:tcPr>
              <w:tcW w:w="3072" w:type="dxa"/>
              <w:shd w:val="clear" w:color="auto" w:fill="FFFFFF"/>
              <w:vAlign w:val="bottom"/>
            </w:tcPr>
            <w:p w14:paraId="58179357" w14:textId="38FEF850" w:rsidR="00DC4AE5" w:rsidRPr="00087408" w:rsidRDefault="00DC4AE5" w:rsidP="00DC4AE5">
              <w:pPr>
                <w:pStyle w:val="a2"/>
                <w:shd w:val="clear" w:color="auto" w:fill="auto"/>
                <w:spacing w:after="160" w:line="360" w:lineRule="auto"/>
                <w:ind w:firstLine="0"/>
                <w:rPr>
                  <w:rFonts w:ascii="GHEA Grapalat" w:hAnsi="GHEA Grapalat" w:cs="Sylfaen"/>
                  <w:sz w:val="16"/>
                  <w:szCs w:val="24"/>
                </w:rPr>
              </w:pPr>
            </w:p>
          </w:tc>
          <w:tc>
            <w:tcPr>
              <w:tcW w:w="5030" w:type="dxa"/>
              <w:shd w:val="clear" w:color="auto" w:fill="FFFFFF"/>
            </w:tcPr>
            <w:p w14:paraId="1B7C44AD" w14:textId="77777777" w:rsidR="00DC4AE5" w:rsidRPr="00087408" w:rsidRDefault="00DC4AE5" w:rsidP="00BA0876">
              <w:pPr>
                <w:spacing w:after="160" w:line="360" w:lineRule="auto"/>
                <w:rPr>
                  <w:rFonts w:ascii="GHEA Grapalat" w:hAnsi="GHEA Grapalat" w:cs="Sylfaen"/>
                  <w:sz w:val="16"/>
                </w:rPr>
              </w:pPr>
            </w:p>
          </w:tc>
          <w:tc>
            <w:tcPr>
              <w:tcW w:w="2002" w:type="dxa"/>
              <w:shd w:val="clear" w:color="auto" w:fill="FFFFFF"/>
              <w:vAlign w:val="bottom"/>
            </w:tcPr>
            <w:p w14:paraId="0963730C" w14:textId="32C3C4B0" w:rsidR="00DC4AE5" w:rsidRPr="00087408" w:rsidRDefault="00DC4AE5" w:rsidP="00BA0876">
              <w:pPr>
                <w:pStyle w:val="a2"/>
                <w:shd w:val="clear" w:color="auto" w:fill="auto"/>
                <w:spacing w:after="160" w:line="360" w:lineRule="auto"/>
                <w:ind w:firstLine="0"/>
                <w:jc w:val="center"/>
                <w:rPr>
                  <w:rFonts w:ascii="GHEA Grapalat" w:hAnsi="GHEA Grapalat" w:cs="Sylfaen"/>
                  <w:sz w:val="16"/>
                  <w:szCs w:val="24"/>
                </w:rPr>
              </w:pPr>
            </w:p>
          </w:tc>
        </w:tr>
      </w:tbl>
      <w:p w14:paraId="2FC5A037" w14:textId="77777777" w:rsidR="00087408" w:rsidRPr="00087408" w:rsidRDefault="00087408" w:rsidP="00087408">
        <w:pPr>
          <w:pStyle w:val="Footer"/>
          <w:rPr>
            <w:rFonts w:ascii="Sylfaen" w:hAnsi="Sylfaen"/>
          </w:rPr>
        </w:pPr>
      </w:p>
      <w:p w14:paraId="4BA02C5B" w14:textId="42C4EC41" w:rsidR="00087408" w:rsidRPr="007272CB" w:rsidRDefault="002D053F" w:rsidP="00087408">
        <w:pPr>
          <w:pStyle w:val="Footer"/>
          <w:jc w:val="center"/>
          <w:rPr>
            <w:rFonts w:ascii="GHEA Grapalat" w:hAnsi="GHEA Grapalat"/>
          </w:rPr>
        </w:pPr>
        <w:r w:rsidRPr="007272CB">
          <w:rPr>
            <w:rFonts w:ascii="GHEA Grapalat" w:hAnsi="GHEA Grapalat"/>
          </w:rPr>
          <w:fldChar w:fldCharType="begin"/>
        </w:r>
        <w:r w:rsidR="00087408" w:rsidRPr="007272CB">
          <w:rPr>
            <w:rFonts w:ascii="GHEA Grapalat" w:hAnsi="GHEA Grapalat"/>
          </w:rPr>
          <w:instrText xml:space="preserve"> PAGE   \* MERGEFORMAT </w:instrText>
        </w:r>
        <w:r w:rsidRPr="007272CB">
          <w:rPr>
            <w:rFonts w:ascii="GHEA Grapalat" w:hAnsi="GHEA Grapalat"/>
          </w:rPr>
          <w:fldChar w:fldCharType="separate"/>
        </w:r>
        <w:r w:rsidR="00A13CFE">
          <w:rPr>
            <w:rFonts w:ascii="GHEA Grapalat" w:hAnsi="GHEA Grapalat"/>
            <w:noProof/>
          </w:rPr>
          <w:t>5</w:t>
        </w:r>
        <w:r w:rsidRPr="007272CB">
          <w:rPr>
            <w:rFonts w:ascii="GHEA Grapalat" w:hAnsi="GHEA Grapalat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Overlap w:val="never"/>
      <w:tblW w:w="0" w:type="auto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904"/>
      <w:gridCol w:w="5198"/>
      <w:gridCol w:w="2002"/>
    </w:tblGrid>
    <w:tr w:rsidR="00DC4AE5" w:rsidRPr="00087408" w14:paraId="074BDDBD" w14:textId="77777777" w:rsidTr="00BA0876">
      <w:trPr>
        <w:jc w:val="center"/>
      </w:trPr>
      <w:tc>
        <w:tcPr>
          <w:tcW w:w="2904" w:type="dxa"/>
          <w:shd w:val="clear" w:color="auto" w:fill="FFFFFF"/>
          <w:vAlign w:val="bottom"/>
        </w:tcPr>
        <w:p w14:paraId="576F217C" w14:textId="77777777" w:rsidR="00DC4AE5" w:rsidRPr="00087408" w:rsidRDefault="00DC4AE5" w:rsidP="00DC4AE5">
          <w:pPr>
            <w:pStyle w:val="a2"/>
            <w:shd w:val="clear" w:color="auto" w:fill="auto"/>
            <w:spacing w:after="160" w:line="360" w:lineRule="auto"/>
            <w:ind w:firstLine="0"/>
            <w:rPr>
              <w:rFonts w:ascii="GHEA Grapalat" w:hAnsi="GHEA Grapalat" w:cs="Sylfaen"/>
              <w:sz w:val="16"/>
              <w:szCs w:val="24"/>
            </w:rPr>
          </w:pPr>
          <w:r w:rsidRPr="00087408">
            <w:rPr>
              <w:rFonts w:ascii="GHEA Grapalat" w:hAnsi="GHEA Grapalat"/>
              <w:sz w:val="16"/>
              <w:szCs w:val="24"/>
            </w:rPr>
            <w:t>Տաշկենտ</w:t>
          </w:r>
          <w:r w:rsidRPr="00087408">
            <w:rPr>
              <w:rFonts w:ascii="GHEA Grapalat" w:hAnsi="GHEA Grapalat"/>
              <w:sz w:val="16"/>
              <w:szCs w:val="24"/>
              <w:lang w:val="en-US"/>
            </w:rPr>
            <w:t>,</w:t>
          </w:r>
          <w:r w:rsidRPr="00087408">
            <w:rPr>
              <w:rFonts w:ascii="GHEA Grapalat" w:hAnsi="GHEA Grapalat"/>
              <w:sz w:val="16"/>
              <w:szCs w:val="24"/>
            </w:rPr>
            <w:t xml:space="preserve"> 3 նոյեմբերի 2017 թվականի</w:t>
          </w:r>
        </w:p>
      </w:tc>
      <w:tc>
        <w:tcPr>
          <w:tcW w:w="5198" w:type="dxa"/>
          <w:shd w:val="clear" w:color="auto" w:fill="FFFFFF"/>
        </w:tcPr>
        <w:p w14:paraId="5D6473AD" w14:textId="77777777" w:rsidR="00DC4AE5" w:rsidRPr="00087408" w:rsidRDefault="00DC4AE5" w:rsidP="00BA0876">
          <w:pPr>
            <w:spacing w:after="160" w:line="360" w:lineRule="auto"/>
            <w:rPr>
              <w:rFonts w:ascii="GHEA Grapalat" w:hAnsi="GHEA Grapalat" w:cs="Sylfaen"/>
              <w:sz w:val="16"/>
            </w:rPr>
          </w:pPr>
        </w:p>
      </w:tc>
      <w:tc>
        <w:tcPr>
          <w:tcW w:w="2002" w:type="dxa"/>
          <w:shd w:val="clear" w:color="auto" w:fill="FFFFFF"/>
          <w:vAlign w:val="bottom"/>
        </w:tcPr>
        <w:p w14:paraId="71B6A7AF" w14:textId="77777777" w:rsidR="00DC4AE5" w:rsidRPr="00087408" w:rsidRDefault="00DC4AE5" w:rsidP="00BA0876">
          <w:pPr>
            <w:pStyle w:val="a2"/>
            <w:shd w:val="clear" w:color="auto" w:fill="auto"/>
            <w:spacing w:after="160" w:line="360" w:lineRule="auto"/>
            <w:ind w:firstLine="0"/>
            <w:jc w:val="center"/>
            <w:rPr>
              <w:rFonts w:ascii="GHEA Grapalat" w:hAnsi="GHEA Grapalat" w:cs="Sylfaen"/>
              <w:sz w:val="16"/>
              <w:szCs w:val="24"/>
            </w:rPr>
          </w:pPr>
          <w:r w:rsidRPr="00087408">
            <w:rPr>
              <w:rFonts w:ascii="GHEA Grapalat" w:hAnsi="GHEA Grapalat"/>
              <w:sz w:val="16"/>
              <w:szCs w:val="24"/>
            </w:rPr>
            <w:t>17-1439-5-2</w:t>
          </w:r>
        </w:p>
      </w:tc>
    </w:tr>
  </w:tbl>
  <w:p w14:paraId="04864433" w14:textId="77777777" w:rsidR="00DC4AE5" w:rsidRDefault="00DC4AE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18374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14:paraId="61AA2251" w14:textId="77777777" w:rsidR="00DC4AE5" w:rsidRPr="00087408" w:rsidRDefault="00DC4AE5" w:rsidP="00087408">
        <w:pPr>
          <w:pStyle w:val="Footer"/>
          <w:rPr>
            <w:rFonts w:ascii="Sylfaen" w:hAnsi="Sylfaen"/>
          </w:rPr>
        </w:pPr>
      </w:p>
      <w:p w14:paraId="56F361AE" w14:textId="3CEB27D6" w:rsidR="00DC4AE5" w:rsidRPr="007272CB" w:rsidRDefault="002D053F" w:rsidP="00087408">
        <w:pPr>
          <w:pStyle w:val="Footer"/>
          <w:jc w:val="center"/>
          <w:rPr>
            <w:rFonts w:ascii="GHEA Grapalat" w:hAnsi="GHEA Grapalat"/>
          </w:rPr>
        </w:pPr>
        <w:r w:rsidRPr="007272CB">
          <w:rPr>
            <w:rFonts w:ascii="GHEA Grapalat" w:hAnsi="GHEA Grapalat"/>
          </w:rPr>
          <w:fldChar w:fldCharType="begin"/>
        </w:r>
        <w:r w:rsidR="00DC4AE5" w:rsidRPr="007272CB">
          <w:rPr>
            <w:rFonts w:ascii="GHEA Grapalat" w:hAnsi="GHEA Grapalat"/>
          </w:rPr>
          <w:instrText xml:space="preserve"> PAGE   \* MERGEFORMAT </w:instrText>
        </w:r>
        <w:r w:rsidRPr="007272CB">
          <w:rPr>
            <w:rFonts w:ascii="GHEA Grapalat" w:hAnsi="GHEA Grapalat"/>
          </w:rPr>
          <w:fldChar w:fldCharType="separate"/>
        </w:r>
        <w:r w:rsidR="00A13CFE">
          <w:rPr>
            <w:rFonts w:ascii="GHEA Grapalat" w:hAnsi="GHEA Grapalat"/>
            <w:noProof/>
          </w:rPr>
          <w:t>3</w:t>
        </w:r>
        <w:r w:rsidRPr="007272CB">
          <w:rPr>
            <w:rFonts w:ascii="GHEA Grapalat" w:hAnsi="GHEA Grapalat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8C412" w14:textId="77777777" w:rsidR="00DC4AE5" w:rsidRDefault="00DC4A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F8F91" w14:textId="77777777" w:rsidR="0084452F" w:rsidRDefault="0084452F"/>
  </w:footnote>
  <w:footnote w:type="continuationSeparator" w:id="0">
    <w:p w14:paraId="02B739F4" w14:textId="77777777" w:rsidR="0084452F" w:rsidRDefault="008445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645E4"/>
    <w:multiLevelType w:val="multilevel"/>
    <w:tmpl w:val="781AD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867269F"/>
    <w:multiLevelType w:val="multilevel"/>
    <w:tmpl w:val="AE88472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36B3BD2"/>
    <w:multiLevelType w:val="multilevel"/>
    <w:tmpl w:val="390E458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590E94"/>
    <w:multiLevelType w:val="hybridMultilevel"/>
    <w:tmpl w:val="9AAC1E18"/>
    <w:lvl w:ilvl="0" w:tplc="F3F4A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04350"/>
    <w:rsid w:val="0004632D"/>
    <w:rsid w:val="00087408"/>
    <w:rsid w:val="00187F5C"/>
    <w:rsid w:val="0021191B"/>
    <w:rsid w:val="00235A91"/>
    <w:rsid w:val="00270D41"/>
    <w:rsid w:val="0027390F"/>
    <w:rsid w:val="002D053F"/>
    <w:rsid w:val="00397697"/>
    <w:rsid w:val="00404BFF"/>
    <w:rsid w:val="00420F93"/>
    <w:rsid w:val="00422054"/>
    <w:rsid w:val="00432A0E"/>
    <w:rsid w:val="0043432E"/>
    <w:rsid w:val="00485C28"/>
    <w:rsid w:val="004A30D5"/>
    <w:rsid w:val="00516A9C"/>
    <w:rsid w:val="005338C0"/>
    <w:rsid w:val="0054099E"/>
    <w:rsid w:val="00571340"/>
    <w:rsid w:val="005A09CF"/>
    <w:rsid w:val="006B466A"/>
    <w:rsid w:val="006E6DD8"/>
    <w:rsid w:val="0071636F"/>
    <w:rsid w:val="007166AD"/>
    <w:rsid w:val="007272CB"/>
    <w:rsid w:val="00747B6A"/>
    <w:rsid w:val="0075132C"/>
    <w:rsid w:val="007B30AF"/>
    <w:rsid w:val="007E6493"/>
    <w:rsid w:val="007F3F9B"/>
    <w:rsid w:val="00801D20"/>
    <w:rsid w:val="0084452F"/>
    <w:rsid w:val="009A234E"/>
    <w:rsid w:val="009D7F98"/>
    <w:rsid w:val="009E71C0"/>
    <w:rsid w:val="00A13CFE"/>
    <w:rsid w:val="00A6640E"/>
    <w:rsid w:val="00AA3E04"/>
    <w:rsid w:val="00AC3E7E"/>
    <w:rsid w:val="00B238F3"/>
    <w:rsid w:val="00B3442F"/>
    <w:rsid w:val="00C05CFF"/>
    <w:rsid w:val="00D04350"/>
    <w:rsid w:val="00D333E4"/>
    <w:rsid w:val="00D715A9"/>
    <w:rsid w:val="00DA5528"/>
    <w:rsid w:val="00DC4AE5"/>
    <w:rsid w:val="00DE0F8A"/>
    <w:rsid w:val="00E24ADC"/>
    <w:rsid w:val="00E53922"/>
    <w:rsid w:val="00ED4DE4"/>
    <w:rsid w:val="00F4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6235B"/>
  <w15:docId w15:val="{9E03A43C-A2AA-49B5-B814-C14583241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04350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ной текст (3)_"/>
    <w:basedOn w:val="DefaultParagraphFont"/>
    <w:link w:val="30"/>
    <w:rsid w:val="00D04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">
    <w:name w:val="Основной текст_"/>
    <w:basedOn w:val="DefaultParagraphFont"/>
    <w:link w:val="a0"/>
    <w:rsid w:val="00D04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1">
    <w:name w:val="Другое_"/>
    <w:basedOn w:val="DefaultParagraphFont"/>
    <w:link w:val="a2"/>
    <w:rsid w:val="00D04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DefaultParagraphFont"/>
    <w:link w:val="20"/>
    <w:rsid w:val="00D0435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Normal"/>
    <w:link w:val="3"/>
    <w:rsid w:val="00D04350"/>
    <w:pPr>
      <w:shd w:val="clear" w:color="auto" w:fill="FFFFFF"/>
      <w:spacing w:after="5060" w:line="286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0">
    <w:name w:val="Основной текст"/>
    <w:basedOn w:val="Normal"/>
    <w:link w:val="a"/>
    <w:rsid w:val="00D04350"/>
    <w:pPr>
      <w:shd w:val="clear" w:color="auto" w:fill="FFFFFF"/>
      <w:spacing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2">
    <w:name w:val="Другое"/>
    <w:basedOn w:val="Normal"/>
    <w:link w:val="a1"/>
    <w:rsid w:val="00D04350"/>
    <w:pPr>
      <w:shd w:val="clear" w:color="auto" w:fill="FFFFFF"/>
      <w:spacing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Normal"/>
    <w:link w:val="2"/>
    <w:rsid w:val="00D04350"/>
    <w:pPr>
      <w:shd w:val="clear" w:color="auto" w:fill="FFFFFF"/>
      <w:ind w:firstLine="760"/>
    </w:pPr>
    <w:rPr>
      <w:rFonts w:ascii="Arial" w:eastAsia="Arial" w:hAnsi="Arial" w:cs="Arial"/>
    </w:rPr>
  </w:style>
  <w:style w:type="table" w:styleId="TableGrid">
    <w:name w:val="Table Grid"/>
    <w:basedOn w:val="TableNormal"/>
    <w:uiPriority w:val="59"/>
    <w:rsid w:val="007E6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099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99E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4099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99E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3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32D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A55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5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528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5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528"/>
    <w:rPr>
      <w:b/>
      <w:bCs/>
      <w:color w:val="000000"/>
      <w:sz w:val="20"/>
      <w:szCs w:val="20"/>
    </w:rPr>
  </w:style>
  <w:style w:type="paragraph" w:styleId="NoSpacing">
    <w:name w:val="No Spacing"/>
    <w:uiPriority w:val="1"/>
    <w:qFormat/>
    <w:rsid w:val="00A13CFE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D8C36-BC62-4279-BC17-3B613FB80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LEGAL</dc:creator>
  <cp:keywords>https:/mul2-mfa.gov.am/tasks/553292/oneclick/doc00527120221220150023_arm.docx?token=5dad37bf1d88314f7562e9419f428485</cp:keywords>
  <cp:lastModifiedBy>MFA</cp:lastModifiedBy>
  <cp:revision>32</cp:revision>
  <cp:lastPrinted>2023-06-16T07:19:00Z</cp:lastPrinted>
  <dcterms:created xsi:type="dcterms:W3CDTF">2023-02-21T18:27:00Z</dcterms:created>
  <dcterms:modified xsi:type="dcterms:W3CDTF">2023-09-18T07:44:00Z</dcterms:modified>
</cp:coreProperties>
</file>