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D98" w:rsidRPr="0032684C" w:rsidRDefault="00CE2D98" w:rsidP="0032684C">
      <w:pPr>
        <w:pStyle w:val="Bodytext30"/>
        <w:shd w:val="clear" w:color="auto" w:fill="auto"/>
        <w:spacing w:after="160" w:line="276" w:lineRule="auto"/>
        <w:ind w:right="-8"/>
        <w:rPr>
          <w:rFonts w:ascii="GHEA Grapalat" w:hAnsi="GHEA Grapalat"/>
          <w:b w:val="0"/>
          <w:sz w:val="24"/>
          <w:szCs w:val="24"/>
        </w:rPr>
      </w:pPr>
      <w:r w:rsidRPr="0032684C">
        <w:rPr>
          <w:rStyle w:val="Bodytext315pt"/>
          <w:rFonts w:ascii="GHEA Grapalat" w:hAnsi="GHEA Grapalat"/>
          <w:b/>
          <w:sz w:val="24"/>
          <w:szCs w:val="24"/>
        </w:rPr>
        <w:t>ՀԱՄԱՁԱՅՆԱԳԻՐ</w:t>
      </w:r>
    </w:p>
    <w:p w:rsidR="00CE2D98" w:rsidRPr="0032684C" w:rsidRDefault="0032684C" w:rsidP="0032684C">
      <w:pPr>
        <w:pStyle w:val="Bodytext30"/>
        <w:shd w:val="clear" w:color="auto" w:fill="auto"/>
        <w:spacing w:after="160" w:line="276" w:lineRule="auto"/>
        <w:ind w:right="-8"/>
        <w:rPr>
          <w:rFonts w:ascii="GHEA Grapalat" w:hAnsi="GHEA Grapalat"/>
          <w:b w:val="0"/>
          <w:sz w:val="24"/>
          <w:szCs w:val="24"/>
        </w:rPr>
      </w:pPr>
      <w:r w:rsidRPr="0032684C">
        <w:rPr>
          <w:rStyle w:val="Bodytext315pt"/>
          <w:rFonts w:ascii="GHEA Grapalat" w:hAnsi="GHEA Grapalat"/>
          <w:b/>
          <w:sz w:val="24"/>
          <w:szCs w:val="24"/>
        </w:rPr>
        <w:t>Հ</w:t>
      </w:r>
      <w:r w:rsidR="00CE2D98" w:rsidRPr="0032684C">
        <w:rPr>
          <w:rStyle w:val="Bodytext315pt"/>
          <w:rFonts w:ascii="GHEA Grapalat" w:hAnsi="GHEA Grapalat"/>
          <w:b/>
          <w:sz w:val="24"/>
          <w:szCs w:val="24"/>
        </w:rPr>
        <w:t xml:space="preserve">անրային առողջապահության ոլորտում </w:t>
      </w:r>
      <w:proofErr w:type="spellStart"/>
      <w:r w:rsidR="00CE2D98" w:rsidRPr="0032684C">
        <w:rPr>
          <w:rStyle w:val="Bodytext315pt"/>
          <w:rFonts w:ascii="GHEA Grapalat" w:hAnsi="GHEA Grapalat"/>
          <w:b/>
          <w:sz w:val="24"/>
          <w:szCs w:val="24"/>
        </w:rPr>
        <w:t>սանիտարահամաճարակաբանական</w:t>
      </w:r>
      <w:proofErr w:type="spellEnd"/>
      <w:r w:rsidR="00CE2D98" w:rsidRPr="0032684C">
        <w:rPr>
          <w:rStyle w:val="Bodytext315pt"/>
          <w:rFonts w:ascii="GHEA Grapalat" w:hAnsi="GHEA Grapalat"/>
          <w:b/>
          <w:sz w:val="24"/>
          <w:szCs w:val="24"/>
        </w:rPr>
        <w:t xml:space="preserve"> բնույթի արտակարգ իրավիճակների կանխարգելման </w:t>
      </w:r>
      <w:proofErr w:type="spellStart"/>
      <w:r w:rsidR="00CE2D98" w:rsidRPr="0032684C">
        <w:rPr>
          <w:rStyle w:val="Bodytext315pt"/>
          <w:rFonts w:ascii="GHEA Grapalat" w:hAnsi="GHEA Grapalat"/>
          <w:b/>
          <w:sz w:val="24"/>
          <w:szCs w:val="24"/>
        </w:rPr>
        <w:t>եւ</w:t>
      </w:r>
      <w:proofErr w:type="spellEnd"/>
      <w:r w:rsidR="00CE2D98" w:rsidRPr="0032684C">
        <w:rPr>
          <w:rStyle w:val="Bodytext315pt"/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CE2D98" w:rsidRPr="0032684C">
        <w:rPr>
          <w:rStyle w:val="Bodytext315pt"/>
          <w:rFonts w:ascii="GHEA Grapalat" w:hAnsi="GHEA Grapalat"/>
          <w:b/>
          <w:sz w:val="24"/>
          <w:szCs w:val="24"/>
        </w:rPr>
        <w:t>արձագանքման</w:t>
      </w:r>
      <w:proofErr w:type="spellEnd"/>
      <w:r w:rsidR="00CE2D98" w:rsidRPr="0032684C">
        <w:rPr>
          <w:rStyle w:val="Bodytext315pt"/>
          <w:rFonts w:ascii="GHEA Grapalat" w:hAnsi="GHEA Grapalat"/>
          <w:b/>
          <w:sz w:val="24"/>
          <w:szCs w:val="24"/>
        </w:rPr>
        <w:t xml:space="preserve"> նպատակով Անկախ Պետությունների Համագործակցության մասնակից պետությունների համագործակցության մասին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/>
        <w:rPr>
          <w:rStyle w:val="Bodytext214pt"/>
          <w:rFonts w:ascii="GHEA Grapalat" w:hAnsi="GHEA Grapalat"/>
          <w:sz w:val="24"/>
          <w:szCs w:val="24"/>
        </w:rPr>
      </w:pP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>Անկախ Պետությունների Համագործակցության մասնակից պետությունների կառավարությունները, այսուհետ՝ Կողմեր,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հաշվի առնելով «Արտակարգ իրավիճակների կանխման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վերացման բնագավառում Անկախ Պետությունների Համագործակցության մասնակից պետությունների համագործակցության մասին» 2015 թվականի հոկտեմբերի 16-ի համաձայնագրի դրույթները,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>գործելով Անկախ Պետությունների Համագործակցության մասնակից պետությունների տարածքներում Առողջապահության համաշխարհային կազմակերպության</w:t>
      </w:r>
      <w:r w:rsidR="00C31F24" w:rsidRPr="00935535">
        <w:rPr>
          <w:rStyle w:val="Bodytext214pt"/>
          <w:rFonts w:ascii="GHEA Grapalat" w:hAnsi="GHEA Grapalat"/>
          <w:sz w:val="24"/>
          <w:szCs w:val="24"/>
        </w:rPr>
        <w:t>`</w:t>
      </w:r>
      <w:r w:rsidRPr="00935535">
        <w:rPr>
          <w:rStyle w:val="Bodytext214pt"/>
          <w:rFonts w:ascii="GHEA Grapalat" w:hAnsi="GHEA Grapalat"/>
          <w:sz w:val="24"/>
          <w:szCs w:val="24"/>
        </w:rPr>
        <w:t xml:space="preserve"> Միջազգային բժշկասանիտարական կանոնների (2005 թ.) ներդրման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հանրային առողջապահության ոլորտում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սանիտարահամաճարակաբանական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բնույթի այն արտակարգ իրավիճակների կանխարգելմանն ու վերացմանն ուղղված միջոցառումների իրականացման ժամանակ վարակիչ հիվանդությունների դեմ պայքարի ռազմավարության իրագործման շրջանակներում, որոնք պայմանավորված են վտանգավոր վարակիչ հիվանդությունների կամ զանգվածային ոչ վարակիչ հիվանդությունների (թունավորումների)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դրսեւորումներով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կամ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կենսաահաբեկչական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ակտերի կատարման սպառնալիքների, ինչպես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նաեւ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հանրային առողջապահության ոլորտում միջազգային նշանակության այլ իրադարձությունների իրականացմամբ,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ղեկավարվելով հանրային առողջապահության ոլորտում համագործակցությունը շարունակելու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ընդլայնելու ցանկությամբ,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ընդունելով Անկախ Պետությունների Համագործակցության մասնակից պետությունների տարածքներում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սանիտարահամաճարակաբանական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բնույթի արտակարգ իրավիճակների կանխարգելման ու վերացման ոլորտում համագործակցության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կարեւորությունը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, որոնց համար պահանջվում է անցկացնել միջոցառումներ՝ ուղղված Անկախ Պետությունների Համագործակցության մասնակից պետության տարածքի սանիտարական պաշտպանությանը, այդ թվում՝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օգնությամբ,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lastRenderedPageBreak/>
        <w:t xml:space="preserve">ելնելով Անկախ Պետությունների Համագործակցության մասնակից պետությունների տարածքները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սանիտարահամաճարակաբանական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բնույթի արտակարգ իրավիճակների առաջացումից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դրանց հնարավոր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հետեւանքներից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պաշտպանելու փոխադարձ շահերից, որոնք կապված են սահմանակից պետությունների տարածքներում արտակարգ իրավիճակի տարածման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Անկախ Պետությունների Համագործակցության շրջանակներում միջպետական փոխադրումների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առեւտրի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համար սահմանափակումների ռիսկի հետ,</w:t>
      </w:r>
      <w:r w:rsidR="00681121" w:rsidRPr="00935535">
        <w:rPr>
          <w:rFonts w:ascii="GHEA Grapalat" w:hAnsi="GHEA Grapalat"/>
          <w:sz w:val="24"/>
          <w:szCs w:val="24"/>
        </w:rPr>
        <w:t xml:space="preserve"> </w:t>
      </w:r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8" w:firstLine="567"/>
        <w:outlineLvl w:val="9"/>
        <w:rPr>
          <w:rFonts w:ascii="GHEA Grapalat" w:hAnsi="GHEA Grapalat"/>
          <w:sz w:val="24"/>
          <w:szCs w:val="24"/>
        </w:rPr>
      </w:pPr>
      <w:bookmarkStart w:id="0" w:name="bookmark1"/>
      <w:r w:rsidRPr="00935535">
        <w:rPr>
          <w:rStyle w:val="Heading114pt"/>
          <w:rFonts w:ascii="GHEA Grapalat" w:hAnsi="GHEA Grapalat"/>
          <w:sz w:val="24"/>
          <w:szCs w:val="24"/>
        </w:rPr>
        <w:t xml:space="preserve">համաձայնեցին </w:t>
      </w:r>
      <w:proofErr w:type="spellStart"/>
      <w:r w:rsidRPr="00935535">
        <w:rPr>
          <w:rStyle w:val="Heading114pt"/>
          <w:rFonts w:ascii="GHEA Grapalat" w:hAnsi="GHEA Grapalat"/>
          <w:sz w:val="24"/>
          <w:szCs w:val="24"/>
        </w:rPr>
        <w:t>հետեւյալի</w:t>
      </w:r>
      <w:proofErr w:type="spellEnd"/>
      <w:r w:rsidRPr="00935535">
        <w:rPr>
          <w:rStyle w:val="Heading114pt"/>
          <w:rFonts w:ascii="GHEA Grapalat" w:hAnsi="GHEA Grapalat"/>
          <w:sz w:val="24"/>
          <w:szCs w:val="24"/>
        </w:rPr>
        <w:t xml:space="preserve"> մասին.</w:t>
      </w:r>
      <w:bookmarkEnd w:id="0"/>
    </w:p>
    <w:p w:rsidR="00CE2D98" w:rsidRPr="00935535" w:rsidRDefault="00CE2D98" w:rsidP="0032684C">
      <w:pPr>
        <w:spacing w:after="160" w:line="276" w:lineRule="auto"/>
        <w:ind w:right="-8"/>
        <w:rPr>
          <w:rFonts w:ascii="GHEA Grapalat" w:hAnsi="GHEA Grapalat"/>
        </w:rPr>
      </w:pPr>
      <w:bookmarkStart w:id="1" w:name="bookmark0"/>
      <w:bookmarkStart w:id="2" w:name="bookmark2"/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>Հոդված 1</w:t>
      </w:r>
      <w:bookmarkEnd w:id="1"/>
      <w:bookmarkEnd w:id="2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Սույն համաձայնագրի նպատակներով գործածվում են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հետեւյալ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եզրույթները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>՝</w:t>
      </w:r>
      <w:r w:rsidR="00712351" w:rsidRPr="00935535">
        <w:rPr>
          <w:rFonts w:ascii="GHEA Grapalat" w:hAnsi="GHEA Grapalat"/>
          <w:sz w:val="24"/>
          <w:szCs w:val="24"/>
        </w:rPr>
        <w:t xml:space="preserve"> 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Fonts w:ascii="GHEA Grapalat" w:hAnsi="GHEA Grapalat"/>
          <w:b/>
          <w:sz w:val="24"/>
          <w:szCs w:val="24"/>
        </w:rPr>
        <w:t>Կողմերի պետություններ՝</w:t>
      </w:r>
      <w:r w:rsidRPr="00935535">
        <w:rPr>
          <w:rFonts w:ascii="GHEA Grapalat" w:hAnsi="GHEA Grapalat"/>
          <w:sz w:val="24"/>
          <w:szCs w:val="24"/>
        </w:rPr>
        <w:t xml:space="preserve"> սույն համաձայնագրի մասնակից պետություններ.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Fonts w:ascii="GHEA Grapalat" w:hAnsi="GHEA Grapalat"/>
          <w:b/>
          <w:sz w:val="24"/>
          <w:szCs w:val="24"/>
        </w:rPr>
        <w:t xml:space="preserve">հանրային առողջապահության ոլորտում </w:t>
      </w:r>
      <w:proofErr w:type="spellStart"/>
      <w:r w:rsidRPr="00935535">
        <w:rPr>
          <w:rFonts w:ascii="GHEA Grapalat" w:hAnsi="GHEA Grapalat"/>
          <w:b/>
          <w:sz w:val="24"/>
          <w:szCs w:val="24"/>
        </w:rPr>
        <w:t>սանիտարահամաճարակաբանական</w:t>
      </w:r>
      <w:proofErr w:type="spellEnd"/>
      <w:r w:rsidRPr="00935535">
        <w:rPr>
          <w:rFonts w:ascii="GHEA Grapalat" w:hAnsi="GHEA Grapalat"/>
          <w:b/>
          <w:sz w:val="24"/>
          <w:szCs w:val="24"/>
        </w:rPr>
        <w:t xml:space="preserve"> բնույթի արտակարգ իրավիճակ </w:t>
      </w:r>
      <w:r w:rsidRPr="00935535">
        <w:rPr>
          <w:rFonts w:ascii="GHEA Grapalat" w:hAnsi="GHEA Grapalat"/>
          <w:sz w:val="24"/>
          <w:szCs w:val="24"/>
        </w:rPr>
        <w:t xml:space="preserve">(այսուհետ՝ արտակարգ իրավիճակ)՝ արտասովոր իրադարձություն, որն առաջացել է վտանգավոր վարակիչ կամ զանգվածային ոչ վարակիչ հիվանդություններից (թունավորումներից), ինչի համար պահանջվում են ազգային </w:t>
      </w:r>
      <w:proofErr w:type="spellStart"/>
      <w:r w:rsidRPr="00935535">
        <w:rPr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(կամ) միջազգային մակարդակով համակարգված պատասխան միջոցներ՝ ուղղված տարածքի սանիտարական պաշտպանությանը. 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Fonts w:ascii="GHEA Grapalat" w:hAnsi="GHEA Grapalat"/>
          <w:b/>
          <w:sz w:val="24"/>
          <w:szCs w:val="24"/>
        </w:rPr>
        <w:t xml:space="preserve">մասնագիտացված հակահամաճարակային </w:t>
      </w:r>
      <w:proofErr w:type="spellStart"/>
      <w:r w:rsidRPr="00935535">
        <w:rPr>
          <w:rFonts w:ascii="GHEA Grapalat" w:hAnsi="GHEA Grapalat"/>
          <w:b/>
          <w:sz w:val="24"/>
          <w:szCs w:val="24"/>
        </w:rPr>
        <w:t>բրիգադներ</w:t>
      </w:r>
      <w:proofErr w:type="spellEnd"/>
      <w:r w:rsidRPr="00935535">
        <w:rPr>
          <w:rFonts w:ascii="GHEA Grapalat" w:hAnsi="GHEA Grapalat"/>
          <w:b/>
          <w:sz w:val="24"/>
          <w:szCs w:val="24"/>
        </w:rPr>
        <w:t>՝</w:t>
      </w:r>
      <w:r w:rsidRPr="00935535">
        <w:rPr>
          <w:rFonts w:ascii="GHEA Grapalat" w:hAnsi="GHEA Grapalat"/>
          <w:sz w:val="24"/>
          <w:szCs w:val="24"/>
        </w:rPr>
        <w:t xml:space="preserve"> Կողմերի պետությունների՝ մշտական պատրաստության </w:t>
      </w:r>
      <w:proofErr w:type="spellStart"/>
      <w:r w:rsidRPr="00935535">
        <w:rPr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արտակարգ </w:t>
      </w:r>
      <w:proofErr w:type="spellStart"/>
      <w:r w:rsidRPr="00935535">
        <w:rPr>
          <w:rFonts w:ascii="GHEA Grapalat" w:hAnsi="GHEA Grapalat"/>
          <w:sz w:val="24"/>
          <w:szCs w:val="24"/>
        </w:rPr>
        <w:t>արձագանքման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, ինքնավար գործարկման շարժական կազմավորումներ, որոնք օգտագործում են ժամանակակից ախտորոշիչ, տեղեկատվական տեխնոլոգիաներ </w:t>
      </w:r>
      <w:proofErr w:type="spellStart"/>
      <w:r w:rsidRPr="00935535">
        <w:rPr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սարքավորումներ, ունեն որակավորված կադրային կազմ, ունակ են լուծելու արտակարգ իրավիճակների կանխարգելման </w:t>
      </w:r>
      <w:proofErr w:type="spellStart"/>
      <w:r w:rsidRPr="00935535">
        <w:rPr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վերացման խնդիրներ.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Fonts w:ascii="GHEA Grapalat" w:hAnsi="GHEA Grapalat"/>
          <w:b/>
          <w:sz w:val="24"/>
          <w:szCs w:val="24"/>
        </w:rPr>
        <w:t>հայցող Կողմ՝</w:t>
      </w:r>
      <w:r w:rsidRPr="00935535">
        <w:rPr>
          <w:rFonts w:ascii="GHEA Grapalat" w:hAnsi="GHEA Grapalat"/>
          <w:sz w:val="24"/>
          <w:szCs w:val="24"/>
        </w:rPr>
        <w:t xml:space="preserve"> արտակարգ իրավիճակների կանխարգելման </w:t>
      </w:r>
      <w:proofErr w:type="spellStart"/>
      <w:r w:rsidRPr="00935535">
        <w:rPr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(կամ) վերացման գործում իրեն օգնություն ցուցաբերելու վերաբերյալ հարցումով դիմող Կողմ.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Fonts w:ascii="GHEA Grapalat" w:hAnsi="GHEA Grapalat"/>
          <w:b/>
          <w:sz w:val="24"/>
          <w:szCs w:val="24"/>
        </w:rPr>
        <w:t>տրամադրող Կողմ՝</w:t>
      </w:r>
      <w:r w:rsidRPr="00935535">
        <w:rPr>
          <w:rFonts w:ascii="GHEA Grapalat" w:hAnsi="GHEA Grapalat"/>
          <w:sz w:val="24"/>
          <w:szCs w:val="24"/>
        </w:rPr>
        <w:t xml:space="preserve"> հայցող Կողմի հարցման հիման վրա օգնություն ցուցաբերող Կողմ.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Fonts w:ascii="GHEA Grapalat" w:hAnsi="GHEA Grapalat"/>
          <w:b/>
          <w:sz w:val="24"/>
          <w:szCs w:val="24"/>
        </w:rPr>
        <w:t>իրավասու մարմին՝</w:t>
      </w:r>
      <w:r w:rsidRPr="00935535">
        <w:rPr>
          <w:rFonts w:ascii="GHEA Grapalat" w:hAnsi="GHEA Grapalat"/>
          <w:sz w:val="24"/>
          <w:szCs w:val="24"/>
        </w:rPr>
        <w:t xml:space="preserve"> Կողմի պետության մարմին, որն ազգային օրենսդրությանը համապատասխան պատասխանատու է արտակարգ իրավիճակի գոտում հակահամաճարակային </w:t>
      </w:r>
      <w:proofErr w:type="spellStart"/>
      <w:r w:rsidRPr="00935535">
        <w:rPr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կանխարգելիչ միջոցառումների անցկացման </w:t>
      </w:r>
      <w:proofErr w:type="spellStart"/>
      <w:r w:rsidRPr="00935535">
        <w:rPr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սույն </w:t>
      </w:r>
      <w:r w:rsidRPr="00935535">
        <w:rPr>
          <w:rFonts w:ascii="GHEA Grapalat" w:hAnsi="GHEA Grapalat"/>
          <w:sz w:val="24"/>
          <w:szCs w:val="24"/>
        </w:rPr>
        <w:lastRenderedPageBreak/>
        <w:t>համաձայնագրի իրագործման համար.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Fonts w:ascii="GHEA Grapalat" w:hAnsi="GHEA Grapalat"/>
          <w:b/>
          <w:sz w:val="24"/>
          <w:szCs w:val="24"/>
        </w:rPr>
        <w:t>հանդերձանք՝</w:t>
      </w:r>
      <w:r w:rsidRPr="00935535">
        <w:rPr>
          <w:rFonts w:ascii="GHEA Grapalat" w:hAnsi="GHEA Grapalat"/>
          <w:sz w:val="24"/>
          <w:szCs w:val="24"/>
        </w:rPr>
        <w:t xml:space="preserve"> մասնագիտացված հակահամաճարակային բրիգադի՝ արտակարգ իրավիճակի կանխարգելման </w:t>
      </w:r>
      <w:proofErr w:type="spellStart"/>
      <w:r w:rsidRPr="00935535">
        <w:rPr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վերացման համար նախատեսված գույք, նյութեր, տեխնիկական </w:t>
      </w:r>
      <w:proofErr w:type="spellStart"/>
      <w:r w:rsidRPr="00935535">
        <w:rPr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տրանսպորտային միջոցներ, լաբորատոր սարքավորումներ, բրիգադի անդամների անձնական գույք, կապի միջոցներ, դեղորայք </w:t>
      </w:r>
      <w:proofErr w:type="spellStart"/>
      <w:r w:rsidRPr="00935535">
        <w:rPr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այլ անհրաժեշտ գույք.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proofErr w:type="spellStart"/>
      <w:r w:rsidRPr="00935535">
        <w:rPr>
          <w:rFonts w:ascii="GHEA Grapalat" w:hAnsi="GHEA Grapalat"/>
          <w:b/>
          <w:sz w:val="24"/>
          <w:szCs w:val="24"/>
        </w:rPr>
        <w:t>ծախսանյութեր</w:t>
      </w:r>
      <w:proofErr w:type="spellEnd"/>
      <w:r w:rsidRPr="00935535">
        <w:rPr>
          <w:rFonts w:ascii="GHEA Grapalat" w:hAnsi="GHEA Grapalat"/>
          <w:b/>
          <w:sz w:val="24"/>
          <w:szCs w:val="24"/>
        </w:rPr>
        <w:t>՝</w:t>
      </w:r>
      <w:r w:rsidRPr="00935535">
        <w:rPr>
          <w:rFonts w:ascii="GHEA Grapalat" w:hAnsi="GHEA Grapalat"/>
          <w:sz w:val="24"/>
          <w:szCs w:val="24"/>
        </w:rPr>
        <w:t xml:space="preserve"> արտակարգ իրավիճակի վերացման </w:t>
      </w:r>
      <w:r w:rsidR="00712351" w:rsidRPr="00935535">
        <w:rPr>
          <w:rFonts w:ascii="GHEA Grapalat" w:hAnsi="GHEA Grapalat"/>
          <w:sz w:val="24"/>
          <w:szCs w:val="24"/>
        </w:rPr>
        <w:t xml:space="preserve">աշխատանքի </w:t>
      </w:r>
      <w:r w:rsidR="003F52DA" w:rsidRPr="00935535">
        <w:rPr>
          <w:rFonts w:ascii="GHEA Grapalat" w:hAnsi="GHEA Grapalat"/>
          <w:sz w:val="24"/>
          <w:szCs w:val="24"/>
        </w:rPr>
        <w:t>ժամանակ</w:t>
      </w:r>
      <w:r w:rsidRPr="00935535">
        <w:rPr>
          <w:rFonts w:ascii="GHEA Grapalat" w:hAnsi="GHEA Grapalat"/>
          <w:sz w:val="24"/>
          <w:szCs w:val="24"/>
        </w:rPr>
        <w:t xml:space="preserve"> ծախսվող գույք (թեստ-համակարգեր, ախտորոշիչ պատրաստուկներ, լաբորատոր պլաստիկ, անհատական պաշտպանության միջոցներ, ախտահանիչ միջոցներ, </w:t>
      </w:r>
      <w:proofErr w:type="spellStart"/>
      <w:r w:rsidRPr="00935535">
        <w:rPr>
          <w:rFonts w:ascii="GHEA Grapalat" w:hAnsi="GHEA Grapalat"/>
          <w:sz w:val="24"/>
          <w:szCs w:val="24"/>
        </w:rPr>
        <w:t>վառելիքաքսուքային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նյութեր </w:t>
      </w:r>
      <w:proofErr w:type="spellStart"/>
      <w:r w:rsidRPr="00935535">
        <w:rPr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Fonts w:ascii="GHEA Grapalat" w:hAnsi="GHEA Grapalat"/>
          <w:sz w:val="24"/>
          <w:szCs w:val="24"/>
        </w:rPr>
        <w:t xml:space="preserve"> այլն).</w:t>
      </w:r>
    </w:p>
    <w:p w:rsidR="00CE2D98" w:rsidRPr="0032684C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Fonts w:ascii="GHEA Grapalat" w:hAnsi="GHEA Grapalat"/>
          <w:b/>
          <w:sz w:val="24"/>
          <w:szCs w:val="24"/>
        </w:rPr>
        <w:t>տարանցման պետություն՝</w:t>
      </w:r>
      <w:r w:rsidRPr="00935535">
        <w:rPr>
          <w:rFonts w:ascii="GHEA Grapalat" w:hAnsi="GHEA Grapalat"/>
          <w:sz w:val="24"/>
          <w:szCs w:val="24"/>
        </w:rPr>
        <w:t xml:space="preserve"> Կողմի պետության տարածք, որով իրականացվում է մասնագիտացված հակահամաճարակային բրիգադի տեղաշարժը:</w:t>
      </w:r>
      <w:bookmarkStart w:id="3" w:name="bookmark3"/>
      <w:bookmarkStart w:id="4" w:name="bookmark4"/>
    </w:p>
    <w:p w:rsidR="000463E4" w:rsidRDefault="000463E4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Style w:val="Heading114pt"/>
          <w:rFonts w:ascii="GHEA Grapalat" w:hAnsi="GHEA Grapalat"/>
          <w:sz w:val="24"/>
          <w:szCs w:val="24"/>
        </w:rPr>
      </w:pPr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>Հոդված 2</w:t>
      </w:r>
      <w:bookmarkEnd w:id="3"/>
      <w:bookmarkEnd w:id="4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Կողմերից մեկի պետության տարածքում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անդրսահմանային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տարածման պոտենցիալ ունեցող արտակարգ իրավիճակի առաջացման կամ դրա առաջացման վտանգի ի հայտ գալու դեպքում տվյալ Կողմն արտակարգ իրավիճակի առաջացման փաստի մասին տեղեկացնում է մյուս Կողմերի իրավասու մարմիններին, ինչպես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նաեւ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Անկախ Պետությունների Համագործակցության մասնակից պետությունների՝ տվյալ ոլորտում համապատասխան բազային կազմակերպությանը: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>Հրատապ տեղեկատվության փոխանցման կարգը սահմանվում է Անկախ Պետությունների Համագործակցության՝ առողջապահության ոլորտում համագործակցության հարցերով խորհրդի կողմից:</w:t>
      </w:r>
    </w:p>
    <w:p w:rsidR="00CE2D98" w:rsidRPr="00935535" w:rsidRDefault="00CE2D98" w:rsidP="0032684C">
      <w:pPr>
        <w:spacing w:after="160" w:line="276" w:lineRule="auto"/>
        <w:ind w:right="-8"/>
        <w:rPr>
          <w:rFonts w:ascii="GHEA Grapalat" w:hAnsi="GHEA Grapalat"/>
        </w:rPr>
      </w:pPr>
      <w:bookmarkStart w:id="5" w:name="bookmark5"/>
      <w:bookmarkStart w:id="6" w:name="bookmark6"/>
    </w:p>
    <w:p w:rsidR="00CE2D98" w:rsidRPr="00935535" w:rsidRDefault="00CE2D98" w:rsidP="0032684C">
      <w:pPr>
        <w:pStyle w:val="Bodytext40"/>
        <w:shd w:val="clear" w:color="auto" w:fill="auto"/>
        <w:spacing w:before="0" w:after="160" w:line="276" w:lineRule="auto"/>
        <w:ind w:right="-8"/>
        <w:rPr>
          <w:rFonts w:ascii="GHEA Grapalat" w:hAnsi="GHEA Grapalat"/>
          <w:sz w:val="24"/>
          <w:szCs w:val="24"/>
        </w:rPr>
      </w:pPr>
      <w:r w:rsidRPr="00935535">
        <w:rPr>
          <w:rStyle w:val="Bodytext414pt"/>
          <w:rFonts w:ascii="GHEA Grapalat" w:hAnsi="GHEA Grapalat"/>
          <w:sz w:val="24"/>
          <w:szCs w:val="24"/>
        </w:rPr>
        <w:t>Հոդված 3</w:t>
      </w:r>
      <w:bookmarkEnd w:id="5"/>
      <w:bookmarkEnd w:id="6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283909">
        <w:rPr>
          <w:rStyle w:val="Bodytext214pt"/>
          <w:rFonts w:ascii="GHEA Grapalat" w:hAnsi="GHEA Grapalat"/>
          <w:spacing w:val="-4"/>
          <w:sz w:val="24"/>
          <w:szCs w:val="24"/>
        </w:rPr>
        <w:t xml:space="preserve">Այն դեպքում, երբ </w:t>
      </w:r>
      <w:r w:rsidR="00764EBA" w:rsidRPr="00283909">
        <w:rPr>
          <w:rStyle w:val="Bodytext214pt"/>
          <w:rFonts w:ascii="GHEA Grapalat" w:hAnsi="GHEA Grapalat"/>
          <w:spacing w:val="-4"/>
          <w:sz w:val="24"/>
          <w:szCs w:val="24"/>
        </w:rPr>
        <w:t>Կողմ</w:t>
      </w:r>
      <w:r w:rsidR="00DB6842" w:rsidRPr="00283909">
        <w:rPr>
          <w:rStyle w:val="Bodytext214pt"/>
          <w:rFonts w:ascii="GHEA Grapalat" w:hAnsi="GHEA Grapalat"/>
          <w:spacing w:val="-4"/>
          <w:sz w:val="24"/>
          <w:szCs w:val="24"/>
        </w:rPr>
        <w:t>երից մեկի</w:t>
      </w:r>
      <w:r w:rsidRPr="00283909">
        <w:rPr>
          <w:rStyle w:val="Bodytext214pt"/>
          <w:rFonts w:ascii="GHEA Grapalat" w:hAnsi="GHEA Grapalat"/>
          <w:spacing w:val="-4"/>
          <w:sz w:val="24"/>
          <w:szCs w:val="24"/>
        </w:rPr>
        <w:t xml:space="preserve"> պետությունը, որի տարածքում առաջացել է արտակարգ իրավիճակը, օգնություն տրամադրելու հարցմամբ դիմում է մյուս Կողմի պետությանը</w:t>
      </w:r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կամ Կողմերի պետություններին, արտակարգ իրավիճակի վերացման համար կարող են ներգրավվել մյուս Կողմերի պետությունների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>:</w:t>
      </w:r>
    </w:p>
    <w:p w:rsidR="00283909" w:rsidRPr="0032684C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  <w:shd w:val="clear" w:color="auto" w:fill="FFFFFF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ներգրավվում են այնպիսի արտակարգ իրավիճակներում՝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lastRenderedPageBreak/>
        <w:t xml:space="preserve">որոնք չեն կարող վերացվել Անկախ Պետությունների Համագործակցության մեկ մասնակից պետության ուժերով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միջոցներով ու միայն այդ պետության խնդրանքով.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որոնք ունեն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անդրսահմանային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տարածում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պահանջում են արտակարգ իրավիճակների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հետեւանքների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վերացման համաձայնեցված գործողությունների իրականացում այն պետությունների հետ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համաձայնեցմամբ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>, որոնց տարածքները տուժել են արտակարգ իրավիճակներից:</w:t>
      </w:r>
    </w:p>
    <w:p w:rsidR="00CE2D98" w:rsidRPr="00935535" w:rsidRDefault="00CE2D98" w:rsidP="0032684C">
      <w:pPr>
        <w:spacing w:after="160" w:line="276" w:lineRule="auto"/>
        <w:ind w:right="-8" w:firstLine="567"/>
        <w:rPr>
          <w:rFonts w:ascii="GHEA Grapalat" w:hAnsi="GHEA Grapalat"/>
        </w:rPr>
      </w:pPr>
      <w:bookmarkStart w:id="7" w:name="bookmark7"/>
      <w:bookmarkStart w:id="8" w:name="bookmark8"/>
    </w:p>
    <w:p w:rsidR="00CE2D98" w:rsidRPr="00935535" w:rsidRDefault="00CE2D98" w:rsidP="0032684C">
      <w:pPr>
        <w:pStyle w:val="Bodytext40"/>
        <w:shd w:val="clear" w:color="auto" w:fill="auto"/>
        <w:spacing w:before="0" w:after="160" w:line="276" w:lineRule="auto"/>
        <w:ind w:right="-8"/>
        <w:rPr>
          <w:rFonts w:ascii="GHEA Grapalat" w:hAnsi="GHEA Grapalat"/>
          <w:sz w:val="24"/>
          <w:szCs w:val="24"/>
        </w:rPr>
      </w:pPr>
      <w:r w:rsidRPr="00935535">
        <w:rPr>
          <w:rStyle w:val="Bodytext414pt"/>
          <w:rFonts w:ascii="GHEA Grapalat" w:hAnsi="GHEA Grapalat"/>
          <w:sz w:val="24"/>
          <w:szCs w:val="24"/>
        </w:rPr>
        <w:t>Հոդված 4</w:t>
      </w:r>
      <w:bookmarkEnd w:id="7"/>
      <w:bookmarkEnd w:id="8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Կողմերը միմյանց օգնություն են ցուցաբերում իրենց հնարավորություններին համապատասխան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կամավորության հիմունքով: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Օգնության տրամադրման պայմանները, հայցվող օգնության տեսակները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ծավալները,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կազմակերպչական կառուցվածքը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անձնակազմի թիվը, ինչպես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նաեւ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տեխնիկական միջոցների՝ ըստ տեսակների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կազմալրումը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յուրաքանչյուր կոնկրետ դեպքում որոշվում են հայցող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տրամադրող Կողմերի պայմանավորվածությամբ: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Կողմերից մեկի պետության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մասնակցությունը մեկ այլ Կողմի պետության տարածքում արտակարգ իրավիճակի վերացման գործում իրականացվում է հայցող Կողմի օրենսդրությանը, սույն համաձայնագրին համապատասխան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Կողմերի պետությունների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միջեւ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կնքվող երկկողմ միջազգային պայմանագրերի հիման վրա:</w:t>
      </w:r>
    </w:p>
    <w:p w:rsidR="000463E4" w:rsidRDefault="000463E4" w:rsidP="0032684C">
      <w:pPr>
        <w:spacing w:line="276" w:lineRule="auto"/>
        <w:jc w:val="center"/>
        <w:rPr>
          <w:rStyle w:val="Bodytext414pt"/>
          <w:rFonts w:ascii="GHEA Grapalat" w:eastAsia="Sylfaen" w:hAnsi="GHEA Grapalat"/>
          <w:b w:val="0"/>
          <w:sz w:val="24"/>
          <w:szCs w:val="24"/>
        </w:rPr>
      </w:pPr>
      <w:bookmarkStart w:id="9" w:name="bookmark10"/>
      <w:bookmarkStart w:id="10" w:name="bookmark9"/>
    </w:p>
    <w:p w:rsidR="00CE2D98" w:rsidRPr="00416F01" w:rsidRDefault="00CE2D98" w:rsidP="0032684C">
      <w:pPr>
        <w:spacing w:line="276" w:lineRule="auto"/>
        <w:jc w:val="center"/>
        <w:rPr>
          <w:rStyle w:val="Bodytext414pt"/>
          <w:rFonts w:ascii="GHEA Grapalat" w:eastAsia="Sylfaen" w:hAnsi="GHEA Grapalat"/>
          <w:b w:val="0"/>
          <w:sz w:val="24"/>
          <w:szCs w:val="24"/>
        </w:rPr>
      </w:pPr>
      <w:r w:rsidRPr="00416F01">
        <w:rPr>
          <w:rStyle w:val="Bodytext414pt"/>
          <w:rFonts w:ascii="GHEA Grapalat" w:eastAsia="Sylfaen" w:hAnsi="GHEA Grapalat"/>
          <w:b w:val="0"/>
          <w:sz w:val="24"/>
          <w:szCs w:val="24"/>
        </w:rPr>
        <w:t>Հոդված 5</w:t>
      </w:r>
      <w:bookmarkEnd w:id="9"/>
      <w:bookmarkEnd w:id="10"/>
    </w:p>
    <w:p w:rsidR="00416F01" w:rsidRPr="00416F01" w:rsidRDefault="00416F01" w:rsidP="0032684C">
      <w:pPr>
        <w:spacing w:line="276" w:lineRule="auto"/>
        <w:rPr>
          <w:rFonts w:ascii="GHEA Grapalat" w:hAnsi="GHEA Grapalat" w:cs="Times New Roman"/>
          <w:b/>
          <w:bCs/>
          <w:shd w:val="clear" w:color="auto" w:fill="FFFFFF"/>
        </w:rPr>
      </w:pP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Կողմերից մեկի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տեղափոխումը մյուս Կողմի պետության տարածքում գտնվող արտակարգ իրավիճակի գոտի կարող է իրականացվել ավտոտրանսպորտային միջոցներով, ծովային, գետային, երկաթուղային կամ ավիացիոն տրանսպորտով: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Կողմերից մեկի պետության տարածքում արտակարգ իրավիճակի վերացման հետ կապված խնդիրների իրականացման ժամանակ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պարտավոր են պահպանել Անկախ Պետությունների Համագործակցության շրջանակներում կնքված միջազգային պայմանագրերը, այդ թվում՝ Անկախ Պետությունների Համագործակցության </w:t>
      </w:r>
      <w:r w:rsidRPr="00935535">
        <w:rPr>
          <w:rStyle w:val="Bodytext214pt"/>
          <w:rFonts w:ascii="GHEA Grapalat" w:hAnsi="GHEA Grapalat"/>
          <w:sz w:val="24"/>
          <w:szCs w:val="24"/>
        </w:rPr>
        <w:lastRenderedPageBreak/>
        <w:t xml:space="preserve">մասնակից պետությունների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միջեւ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կնքված երկկողմ համաձայնագրերը, հայցող Կողմի ազգային օրենսդրությունը:</w:t>
      </w:r>
    </w:p>
    <w:p w:rsidR="00CE2D98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Style w:val="Bodytext214pt"/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արտակարգ իրավիճակի վերացման գործողությունների գոտում պարտավոր է կատարել հայցող Կողմի կառավարման մարմինների հրամաններն ու կարգադրությունները:</w:t>
      </w:r>
      <w:bookmarkStart w:id="11" w:name="bookmark11"/>
      <w:bookmarkStart w:id="12" w:name="bookmark12"/>
    </w:p>
    <w:p w:rsidR="0032684C" w:rsidRPr="0032684C" w:rsidRDefault="0032684C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</w:p>
    <w:p w:rsidR="00CE2D98" w:rsidRPr="00935535" w:rsidRDefault="00CE2D98" w:rsidP="0032684C">
      <w:pPr>
        <w:pStyle w:val="Bodytext40"/>
        <w:shd w:val="clear" w:color="auto" w:fill="auto"/>
        <w:spacing w:before="0" w:after="160" w:line="276" w:lineRule="auto"/>
        <w:ind w:right="-8"/>
        <w:rPr>
          <w:rFonts w:ascii="GHEA Grapalat" w:hAnsi="GHEA Grapalat"/>
          <w:sz w:val="24"/>
          <w:szCs w:val="24"/>
        </w:rPr>
      </w:pPr>
      <w:r w:rsidRPr="00935535">
        <w:rPr>
          <w:rStyle w:val="Bodytext414pt"/>
          <w:rFonts w:ascii="GHEA Grapalat" w:hAnsi="GHEA Grapalat"/>
          <w:sz w:val="24"/>
          <w:szCs w:val="24"/>
        </w:rPr>
        <w:t>Հոդված 6</w:t>
      </w:r>
      <w:bookmarkEnd w:id="11"/>
      <w:bookmarkEnd w:id="12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Հայցող Կողմը, իր պետության օրենսդրության շրջանակներում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երկկողմ միջազգային պայմանագրերին համապատասխան, իրականացնում է պետական սահմանով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առաջնահերթ բացթողման համար անհրաժեշտ միջոցառումները, ապահովում է հայցող Կողմի պետության տարածքով դեպի արտակարգ իրավիճակի գոտի տեղաշարժվելիս նրանց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ուղեկցումը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, ներառյալ պաշտպանությունը, ինչպես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նաեւ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տրամադրում է արտակարգ իրավիճակների կանխարգելման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(կամ) վերացման նպատակներով օգտագործվող սարքավորումների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գույքի՝ տրամադրող Կողմի պետության տարածք վերադարձի երաշխիքներ:</w:t>
      </w:r>
    </w:p>
    <w:p w:rsidR="0032684C" w:rsidRDefault="0032684C" w:rsidP="0032684C">
      <w:pPr>
        <w:pStyle w:val="Bodytext40"/>
        <w:shd w:val="clear" w:color="auto" w:fill="auto"/>
        <w:spacing w:before="0" w:after="160" w:line="276" w:lineRule="auto"/>
        <w:ind w:right="-8"/>
        <w:rPr>
          <w:rStyle w:val="Bodytext414pt"/>
          <w:rFonts w:ascii="GHEA Grapalat" w:hAnsi="GHEA Grapalat"/>
          <w:sz w:val="24"/>
          <w:szCs w:val="24"/>
        </w:rPr>
      </w:pPr>
      <w:bookmarkStart w:id="13" w:name="bookmark13"/>
      <w:bookmarkStart w:id="14" w:name="bookmark14"/>
    </w:p>
    <w:p w:rsidR="00CE2D98" w:rsidRPr="00935535" w:rsidRDefault="00CE2D98" w:rsidP="0032684C">
      <w:pPr>
        <w:pStyle w:val="Bodytext40"/>
        <w:shd w:val="clear" w:color="auto" w:fill="auto"/>
        <w:spacing w:before="0" w:after="160" w:line="276" w:lineRule="auto"/>
        <w:ind w:right="-8"/>
        <w:rPr>
          <w:rFonts w:ascii="GHEA Grapalat" w:hAnsi="GHEA Grapalat"/>
          <w:sz w:val="24"/>
          <w:szCs w:val="24"/>
        </w:rPr>
      </w:pPr>
      <w:r w:rsidRPr="00935535">
        <w:rPr>
          <w:rStyle w:val="Bodytext414pt"/>
          <w:rFonts w:ascii="GHEA Grapalat" w:hAnsi="GHEA Grapalat"/>
          <w:sz w:val="24"/>
          <w:szCs w:val="24"/>
        </w:rPr>
        <w:t>Հոդված 7</w:t>
      </w:r>
      <w:bookmarkEnd w:id="13"/>
      <w:bookmarkEnd w:id="14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անդամները հայցող Կողմի պետության պետական սահմանը հատում են սահմանը հատելու իրավունք տվող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հայցող Կողմի կողմից որպես այդպիսին ճանաչվող վավերական փաստաթղթերով՝ Կողմերի կողմից համաձայնեցված՝</w:t>
      </w:r>
      <w:r w:rsidR="00C66588">
        <w:rPr>
          <w:rStyle w:val="Bodytext214pt"/>
          <w:rFonts w:ascii="GHEA Grapalat" w:hAnsi="GHEA Grapalat"/>
          <w:sz w:val="24"/>
          <w:szCs w:val="24"/>
        </w:rPr>
        <w:t xml:space="preserve"> </w:t>
      </w:r>
      <w:r w:rsidRPr="00935535">
        <w:rPr>
          <w:rStyle w:val="Bodytext214pt"/>
          <w:rFonts w:ascii="GHEA Grapalat" w:hAnsi="GHEA Grapalat"/>
          <w:sz w:val="24"/>
          <w:szCs w:val="24"/>
        </w:rPr>
        <w:t xml:space="preserve">միջազգային հաղորդակցության համար բաց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անցակետերով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: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ղեկավարները պետք է ունենան հայցող Կողմի՝ օգնության տրամադրման մասին խնդրանքով հրավերի պատճենը,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</w:t>
      </w:r>
      <w:r w:rsidR="00E15F3C" w:rsidRPr="00935535">
        <w:rPr>
          <w:rStyle w:val="Bodytext214pt"/>
          <w:rFonts w:ascii="GHEA Grapalat" w:hAnsi="GHEA Grapalat"/>
          <w:sz w:val="24"/>
          <w:szCs w:val="24"/>
        </w:rPr>
        <w:t>ներ</w:t>
      </w:r>
      <w:r w:rsidRPr="00935535">
        <w:rPr>
          <w:rStyle w:val="Bodytext214pt"/>
          <w:rFonts w:ascii="GHEA Grapalat" w:hAnsi="GHEA Grapalat"/>
          <w:sz w:val="24"/>
          <w:szCs w:val="24"/>
        </w:rPr>
        <w:t>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անդամների ցուցակը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հայցող Կողմի պետության տարածքում արտակարգ իրավիճակի կանխարգելման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(կամ) վերացման համար մասնագիտացված հակահամաճարակային բրիգադի գործուղման մասին հրամանի պատճենը:</w:t>
      </w:r>
    </w:p>
    <w:p w:rsidR="00CE2D98" w:rsidRPr="00935535" w:rsidRDefault="00CE2D98" w:rsidP="0032684C">
      <w:pPr>
        <w:spacing w:after="160" w:line="276" w:lineRule="auto"/>
        <w:ind w:right="-8"/>
        <w:rPr>
          <w:rFonts w:ascii="GHEA Grapalat" w:hAnsi="GHEA Grapalat"/>
        </w:rPr>
      </w:pPr>
      <w:bookmarkStart w:id="15" w:name="bookmark15"/>
      <w:bookmarkStart w:id="16" w:name="bookmark16"/>
    </w:p>
    <w:p w:rsidR="00CE2D98" w:rsidRPr="00935535" w:rsidRDefault="00CE2D98" w:rsidP="0032684C">
      <w:pPr>
        <w:pStyle w:val="Bodytext40"/>
        <w:shd w:val="clear" w:color="auto" w:fill="auto"/>
        <w:spacing w:before="0" w:after="160" w:line="276" w:lineRule="auto"/>
        <w:ind w:right="-8"/>
        <w:rPr>
          <w:rFonts w:ascii="GHEA Grapalat" w:hAnsi="GHEA Grapalat"/>
          <w:sz w:val="24"/>
          <w:szCs w:val="24"/>
        </w:rPr>
      </w:pPr>
      <w:r w:rsidRPr="00935535">
        <w:rPr>
          <w:rStyle w:val="Bodytext414pt"/>
          <w:rFonts w:ascii="GHEA Grapalat" w:hAnsi="GHEA Grapalat"/>
          <w:sz w:val="24"/>
          <w:szCs w:val="24"/>
        </w:rPr>
        <w:t>Հոդված 8</w:t>
      </w:r>
      <w:bookmarkEnd w:id="15"/>
      <w:bookmarkEnd w:id="16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Կողմերի պետությունների պետական (մաքսային) սահմաններով հանդերձանքի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ծախսանյութերի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տեղափոխումը, այդ թվում՝ Կողմերի պետությունների տարածքով </w:t>
      </w:r>
      <w:r w:rsidRPr="00935535">
        <w:rPr>
          <w:rStyle w:val="Bodytext214pt"/>
          <w:rFonts w:ascii="GHEA Grapalat" w:hAnsi="GHEA Grapalat"/>
          <w:sz w:val="24"/>
          <w:szCs w:val="24"/>
        </w:rPr>
        <w:lastRenderedPageBreak/>
        <w:t xml:space="preserve">տարանցիկ տեղափոխումն իրականացվում են հայցող Կողմի (տարանցման պետության) կողմից համաձայնեցված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անցակետերով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առաջնահերթության (գերակայության) կարգով</w:t>
      </w:r>
      <w:r w:rsidR="006E2453" w:rsidRPr="00935535">
        <w:rPr>
          <w:rStyle w:val="Bodytext214pt"/>
          <w:rFonts w:ascii="GHEA Grapalat" w:hAnsi="GHEA Grapalat"/>
          <w:sz w:val="24"/>
          <w:szCs w:val="24"/>
        </w:rPr>
        <w:t>՝</w:t>
      </w:r>
      <w:r w:rsidRPr="00935535">
        <w:rPr>
          <w:rStyle w:val="Bodytext214pt"/>
          <w:rFonts w:ascii="GHEA Grapalat" w:hAnsi="GHEA Grapalat"/>
          <w:sz w:val="24"/>
          <w:szCs w:val="24"/>
        </w:rPr>
        <w:t xml:space="preserve"> մաքսային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ձեւակերպում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(մաքսային գործառնություններ կատարող)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մաքսային հսկողություն իրականացնող մաքսային մարմին հանդերձանքի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ծախսանյութերի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՝ տրամադրող Կողմի պետության իրավասու մարմնի կողմից վավերացված ցանկը ներկայացնելով, այն հաստատմամբ, որ նշված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հանդերձանքն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ու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ծախսանյութերը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տեղափոխվում են արտակարգ իրավիճակների կանխարգելման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(կամ) վերացման ու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կենսագործունեության ապահովման նպատակով: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Կողմերի պետությունների պետական (մաքսային) սահմաններով տեղափոխվող, այդ թվում՝ Կողմերի պետությունների տարածքներով տարանցիկ տեղափոխվող հանդերձանքը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ծախսանյութերն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ազատվում են մաքսատուրքերի, մաքսային վճարների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հարկերի վճարումից՝ Կողմերի պետությունների օրենսդրությանը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այն միջազգային պայմանագրերին համապատասխան, որոնց մասնակիցներն են Կողմերի պետությունները: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Հայցող Կողմի պետության (տարանցման պետության) մաքսային մարմինները հայցող Կողմի պետության (տարանցման պետության) մաքսային սահմաններով ներմուծվող (արտահանվող) հանդերձանքի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ծախսանյութերի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նկատմամբ առաջնահերթության կարգով իրականացնում են մաքսային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ձեւակերպում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(կատարում են մաքսային գործառնություններ)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մաքսային հսկողություն՝ Կողմերի պետությունների օրենսդրությանը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այն միջազգային պայմանագրերին համապատասխան, որոնց մասնակիցներն են Կողմերի պետությունները: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անդամները կարող են ներմուծել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տարանցման պետությունների տարածքներով տարանցիկ տեղափոխել անձնական օգտագործման ապրանքներ՝ Կողմերի պետությունների օրենսդրությանը համապատասխան:</w:t>
      </w:r>
    </w:p>
    <w:p w:rsidR="00CE2D98" w:rsidRPr="00935535" w:rsidRDefault="00CE2D98" w:rsidP="0032684C">
      <w:pPr>
        <w:spacing w:after="160" w:line="276" w:lineRule="auto"/>
        <w:ind w:right="-8" w:firstLine="567"/>
        <w:rPr>
          <w:rFonts w:ascii="GHEA Grapalat" w:hAnsi="GHEA Grapalat"/>
        </w:rPr>
      </w:pPr>
      <w:bookmarkStart w:id="17" w:name="bookmark17"/>
      <w:bookmarkStart w:id="18" w:name="bookmark18"/>
    </w:p>
    <w:p w:rsidR="00CE2D98" w:rsidRPr="00935535" w:rsidRDefault="00CE2D98" w:rsidP="0032684C">
      <w:pPr>
        <w:pStyle w:val="Bodytext40"/>
        <w:shd w:val="clear" w:color="auto" w:fill="auto"/>
        <w:spacing w:before="0" w:after="160" w:line="276" w:lineRule="auto"/>
        <w:ind w:right="-8"/>
        <w:rPr>
          <w:rFonts w:ascii="GHEA Grapalat" w:hAnsi="GHEA Grapalat"/>
          <w:sz w:val="24"/>
          <w:szCs w:val="24"/>
        </w:rPr>
      </w:pPr>
      <w:r w:rsidRPr="00935535">
        <w:rPr>
          <w:rStyle w:val="Bodytext414pt"/>
          <w:rFonts w:ascii="GHEA Grapalat" w:hAnsi="GHEA Grapalat"/>
          <w:sz w:val="24"/>
          <w:szCs w:val="24"/>
        </w:rPr>
        <w:t>Հոդված 9</w:t>
      </w:r>
      <w:bookmarkEnd w:id="17"/>
      <w:bookmarkEnd w:id="18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Կողմերը, իրենց օրենսդրությանը համապատասխան, նպաստում են արտակարգ իրավիճակների կանխարգելման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վերացման նպատակով հայցող Կողմի պետության տարածք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ուղեւորվող</w:t>
      </w:r>
      <w:proofErr w:type="spellEnd"/>
      <w:r w:rsidR="007E68F4" w:rsidRPr="00935535">
        <w:rPr>
          <w:rStyle w:val="Bodytext214pt"/>
          <w:rFonts w:ascii="GHEA Grapalat" w:hAnsi="GHEA Grapalat"/>
          <w:sz w:val="24"/>
          <w:szCs w:val="24"/>
        </w:rPr>
        <w:t>՝</w:t>
      </w:r>
      <w:r w:rsidRPr="00935535">
        <w:rPr>
          <w:rStyle w:val="Bodytext214pt"/>
          <w:rFonts w:ascii="GHEA Grapalat" w:hAnsi="GHEA Grapalat"/>
          <w:sz w:val="24"/>
          <w:szCs w:val="24"/>
        </w:rPr>
        <w:t xml:space="preserve"> տրամադրող Կողմի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, հանդերձանքի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ծախսանյութերի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՝ իրենց տարածքներով անարգել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տարանցմանը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>:</w:t>
      </w:r>
    </w:p>
    <w:p w:rsidR="00CE2D98" w:rsidRPr="00935535" w:rsidRDefault="00CE2D98" w:rsidP="0032684C">
      <w:pPr>
        <w:spacing w:after="160" w:line="276" w:lineRule="auto"/>
        <w:ind w:right="-8"/>
        <w:rPr>
          <w:rFonts w:ascii="GHEA Grapalat" w:hAnsi="GHEA Grapalat"/>
        </w:rPr>
      </w:pPr>
      <w:bookmarkStart w:id="19" w:name="bookmark19"/>
      <w:bookmarkStart w:id="20" w:name="bookmark20"/>
    </w:p>
    <w:p w:rsidR="00CE2D98" w:rsidRPr="00935535" w:rsidRDefault="00CE2D98" w:rsidP="0032684C">
      <w:pPr>
        <w:pStyle w:val="Bodytext40"/>
        <w:shd w:val="clear" w:color="auto" w:fill="auto"/>
        <w:spacing w:before="0" w:after="160" w:line="276" w:lineRule="auto"/>
        <w:ind w:right="-8"/>
        <w:rPr>
          <w:rFonts w:ascii="GHEA Grapalat" w:hAnsi="GHEA Grapalat"/>
          <w:sz w:val="24"/>
          <w:szCs w:val="24"/>
        </w:rPr>
      </w:pPr>
      <w:r w:rsidRPr="00935535">
        <w:rPr>
          <w:rStyle w:val="Bodytext414pt"/>
          <w:rFonts w:ascii="GHEA Grapalat" w:hAnsi="GHEA Grapalat"/>
          <w:sz w:val="24"/>
          <w:szCs w:val="24"/>
        </w:rPr>
        <w:lastRenderedPageBreak/>
        <w:t>Հոդված 10</w:t>
      </w:r>
      <w:bookmarkEnd w:id="19"/>
      <w:bookmarkEnd w:id="20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Արտակարգ իրավիճակի վերացման գործողությունների իրականացման գոտում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ընդհանուր ղեկավարումն իրականացվում է այն Կողմի պետության կողմից նշանակված իրավասու մարմնի կողմից, որի տարածքում առաջացել է արտակարգ իրավիճակը: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կիրառումը, ոչ ըստ ուղղակի նշանակության, չի թույլատրվում:</w:t>
      </w:r>
    </w:p>
    <w:p w:rsidR="00283909" w:rsidRPr="00DD7320" w:rsidRDefault="00283909" w:rsidP="0032684C">
      <w:pPr>
        <w:pStyle w:val="Bodytext40"/>
        <w:shd w:val="clear" w:color="auto" w:fill="auto"/>
        <w:spacing w:before="0" w:after="160" w:line="276" w:lineRule="auto"/>
        <w:ind w:right="-8"/>
        <w:rPr>
          <w:rStyle w:val="Bodytext414pt"/>
          <w:rFonts w:ascii="GHEA Grapalat" w:hAnsi="GHEA Grapalat"/>
          <w:sz w:val="24"/>
          <w:szCs w:val="24"/>
        </w:rPr>
      </w:pPr>
      <w:bookmarkStart w:id="21" w:name="bookmark21"/>
      <w:bookmarkStart w:id="22" w:name="bookmark22"/>
    </w:p>
    <w:p w:rsidR="00CE2D98" w:rsidRPr="00935535" w:rsidRDefault="00CE2D98" w:rsidP="0032684C">
      <w:pPr>
        <w:pStyle w:val="Bodytext40"/>
        <w:shd w:val="clear" w:color="auto" w:fill="auto"/>
        <w:spacing w:before="0" w:after="160" w:line="276" w:lineRule="auto"/>
        <w:ind w:right="-8"/>
        <w:rPr>
          <w:rFonts w:ascii="GHEA Grapalat" w:hAnsi="GHEA Grapalat"/>
          <w:sz w:val="24"/>
          <w:szCs w:val="24"/>
        </w:rPr>
      </w:pPr>
      <w:r w:rsidRPr="00935535">
        <w:rPr>
          <w:rStyle w:val="Bodytext414pt"/>
          <w:rFonts w:ascii="GHEA Grapalat" w:hAnsi="GHEA Grapalat"/>
          <w:sz w:val="24"/>
          <w:szCs w:val="24"/>
        </w:rPr>
        <w:t>Հոդված 11</w:t>
      </w:r>
      <w:bookmarkEnd w:id="21"/>
      <w:bookmarkEnd w:id="22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փոխգործակցում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են արտակարգ իրավիճակի վերացման հարցերով կառավարման մարմնի հետ, արտակարգ իրավիճակի գոտում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կանխարգելիչ միջոցառումների անցկացման, շտաբների նիստերին մասնակցության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օպերատիվ տեղեկատվության փոխանակման,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ծախսանյութերի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սննդամթերքի պաշարների համալրման հարցում աջակցության ցուցաբերման, դրանց տեղաբաշխման վայրի պահպանության ապահովման հետ կապված հարցերով իրավասու մարմնի հետ։</w:t>
      </w:r>
    </w:p>
    <w:p w:rsidR="00CE2D98" w:rsidRPr="00935535" w:rsidRDefault="00CE2D98" w:rsidP="0032684C">
      <w:pPr>
        <w:spacing w:after="160" w:line="276" w:lineRule="auto"/>
        <w:ind w:right="-8"/>
        <w:rPr>
          <w:rFonts w:ascii="GHEA Grapalat" w:hAnsi="GHEA Grapalat"/>
        </w:rPr>
      </w:pPr>
      <w:bookmarkStart w:id="23" w:name="bookmark23"/>
      <w:bookmarkStart w:id="24" w:name="bookmark24"/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>Հոդված 12</w:t>
      </w:r>
      <w:bookmarkEnd w:id="23"/>
      <w:bookmarkEnd w:id="24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անդամների աշխատանքի վարձատրության,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անձնակազմի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գույքի ապահովագրության հատուցման ծախսերը, ինչպես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նաեւ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՝ դեպի արտակարգ իրավիճակի գոտի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հակառակ ուղղությամբ փոխադրման ծախսերը կրում է տրամադրող Կողմը: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Հայցող Կողմը կրում է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անդամներին բժշկական օգնություն տրամադրելու ծախսերը, այդ թվում՝ նրանց հիվանդության, վնասվածքի կամ մահվան հետ կապված տրանսպորտային ծախսերը՝ արտակարգ իրավիճակների կանխարգելման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(կամ) վերացման հարցերով օգնություն ցուցաբերելու նպատակով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ուղեւորվելու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կամ վերադառնալու ճանապարհին առաջադրանքներ կատարելիս:</w:t>
      </w:r>
    </w:p>
    <w:p w:rsidR="00CE2D98" w:rsidRPr="00935535" w:rsidRDefault="00CE2D98" w:rsidP="0032684C">
      <w:pPr>
        <w:spacing w:after="160" w:line="276" w:lineRule="auto"/>
        <w:ind w:right="-6"/>
        <w:rPr>
          <w:rFonts w:ascii="GHEA Grapalat" w:hAnsi="GHEA Grapalat"/>
        </w:rPr>
      </w:pPr>
      <w:bookmarkStart w:id="25" w:name="bookmark25"/>
      <w:bookmarkStart w:id="26" w:name="bookmark26"/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6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>Հոդված 13</w:t>
      </w:r>
      <w:bookmarkEnd w:id="25"/>
      <w:bookmarkEnd w:id="26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Արտակարգ իրավիճակի գոտում աշխատելիս մասնագիտացված </w:t>
      </w:r>
      <w:r w:rsidRPr="00935535">
        <w:rPr>
          <w:rStyle w:val="Bodytext214pt"/>
          <w:rFonts w:ascii="GHEA Grapalat" w:hAnsi="GHEA Grapalat"/>
          <w:sz w:val="24"/>
          <w:szCs w:val="24"/>
        </w:rPr>
        <w:lastRenderedPageBreak/>
        <w:t xml:space="preserve">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ապահովման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ծախսանյութերի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ու սննդամթերքի պաշարների համալրման, տեղաբաշխման վայրի պահպանության հարցերը լուծվում են հայցող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տրամադրող Կողմերի պետությունների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միջեւ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միջազգային պայմանագրերի հիման վրա, ինչպես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նաեւ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դրանց օրենսդրությանը համապատասխան:</w:t>
      </w:r>
    </w:p>
    <w:p w:rsidR="00283909" w:rsidRPr="00DD7320" w:rsidRDefault="00283909" w:rsidP="0032684C">
      <w:pPr>
        <w:pStyle w:val="Heading10"/>
        <w:shd w:val="clear" w:color="auto" w:fill="auto"/>
        <w:spacing w:before="0" w:after="160" w:line="276" w:lineRule="auto"/>
        <w:ind w:right="-6"/>
        <w:jc w:val="center"/>
        <w:outlineLvl w:val="9"/>
        <w:rPr>
          <w:rStyle w:val="Heading114pt"/>
          <w:rFonts w:ascii="GHEA Grapalat" w:hAnsi="GHEA Grapalat"/>
          <w:sz w:val="24"/>
          <w:szCs w:val="24"/>
        </w:rPr>
      </w:pPr>
      <w:bookmarkStart w:id="27" w:name="bookmark27"/>
      <w:bookmarkStart w:id="28" w:name="bookmark28"/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6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>Հոդված 14</w:t>
      </w:r>
      <w:bookmarkEnd w:id="27"/>
      <w:bookmarkEnd w:id="28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Անկախ Պետությունների Համագործակցության մասնակից պետությունների տարածքներում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գործունեության ժամանակ նրանց աշխատանքի հիմնական ուղղություններն են՝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կլինիկական նյութի մեջ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շրջակա միջավայրի օբյեկտներում վարակիչ հիվանդությունների հարուցիչների հայտնաբերումը (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ցուցանշումը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նույնականացումը), շրջակա միջավայրի, սննդամթերքի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սննդային հումքի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սանիտարամանրէաբանական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հսկողությունը.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մասնակցությունը վտանգավոր վարակիչ հիվանդությունների համաճարակային օջախների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տեղափակմանն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ու վերացմանն ուղղված հակահամաճարակային միջոցառումների անցկացմանը.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խորհրդատվական-մեթոդական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գործնական օգնության տրամադրումը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սանիտարահամաճարակաբանական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պրոֆիլի տարածքային մարմիններին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հաստատություններին, հայցող Կողմի պետության բժշկական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կազմակերպութուններին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>:</w:t>
      </w:r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6"/>
        <w:jc w:val="center"/>
        <w:outlineLvl w:val="9"/>
        <w:rPr>
          <w:rStyle w:val="Heading114pt"/>
          <w:rFonts w:ascii="GHEA Grapalat" w:hAnsi="GHEA Grapalat"/>
          <w:sz w:val="24"/>
          <w:szCs w:val="24"/>
        </w:rPr>
      </w:pPr>
      <w:bookmarkStart w:id="29" w:name="bookmark29"/>
      <w:bookmarkStart w:id="30" w:name="bookmark30"/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6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>Հոդված 15</w:t>
      </w:r>
      <w:bookmarkEnd w:id="29"/>
      <w:bookmarkEnd w:id="30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Անկախ Պետությունների Համագործակցության մասնակից պետությունների տարածքներում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՝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համաճարակաբանական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աշխատանքի տեխնոլոգիային,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լոբորատոր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ախտորոշմանը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, հակահամաճարակային միջոցառումների անցկացմանը վերաբերող գործունեությունն իրականացվում է հայցող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տրամադրող Կողմերի պետությունների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միջեւ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միջազգային պայմանագրերի հիման վրա, ինչպես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նաեւ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նրանց օրենսդրությանը համապատասխան:</w:t>
      </w:r>
    </w:p>
    <w:p w:rsidR="00CE2D98" w:rsidRPr="00935535" w:rsidRDefault="00CE2D98" w:rsidP="0032684C">
      <w:pPr>
        <w:spacing w:after="160" w:line="276" w:lineRule="auto"/>
        <w:ind w:right="-6"/>
        <w:rPr>
          <w:rFonts w:ascii="GHEA Grapalat" w:hAnsi="GHEA Grapalat"/>
        </w:rPr>
      </w:pPr>
      <w:bookmarkStart w:id="31" w:name="bookmark31"/>
      <w:bookmarkStart w:id="32" w:name="bookmark32"/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6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>Հոդված 16</w:t>
      </w:r>
      <w:bookmarkEnd w:id="31"/>
      <w:bookmarkEnd w:id="32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lastRenderedPageBreak/>
        <w:t xml:space="preserve">Բնակչության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սանիտարահամաճարակաբանական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բարեկեցության ապահովման, արտակարգ իրավիճակների կանխարգելման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(կամ) վերացման բնագավառում կանոնավոր համագործակցության զարգացման նպատակով Կողմերը՝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փոխանակում են նորմատիվ իրավական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այլ փաստաթղթեր, որոնցով կանոնակարգվում է արտակարգ իրավիճակների պայմաններում բնակչության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սանիտարահամաճարակաբանական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բարեկեցության ապահովման մասով միջոցառումների անցկացումը.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իրականացնում են մասնագիտացված հակահամաճարակային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բրիգադների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մասնագետների համատեղ պատրաստման,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վարժանքների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անցկացման հարցերով համագործակցություն.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փոխանակում են արտակարգ իրավիճակների պայմաններում բնակչության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սանիտարահամաճարակաբանական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բարեկեցության ապահովման բնագավառում գիտահետազոտական աշխատանքների վերաբերյալ տեղեկատվություն:</w:t>
      </w:r>
    </w:p>
    <w:p w:rsidR="00CE2D98" w:rsidRPr="00935535" w:rsidRDefault="00CE2D98" w:rsidP="0032684C">
      <w:pPr>
        <w:spacing w:after="160" w:line="276" w:lineRule="auto"/>
        <w:ind w:right="-8"/>
        <w:rPr>
          <w:rFonts w:ascii="GHEA Grapalat" w:hAnsi="GHEA Grapalat"/>
        </w:rPr>
      </w:pPr>
      <w:bookmarkStart w:id="33" w:name="bookmark33"/>
      <w:bookmarkStart w:id="34" w:name="bookmark34"/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 xml:space="preserve">Հոդված </w:t>
      </w:r>
      <w:bookmarkEnd w:id="33"/>
      <w:bookmarkEnd w:id="34"/>
      <w:r w:rsidRPr="00935535">
        <w:rPr>
          <w:rStyle w:val="Heading114pt"/>
          <w:rFonts w:ascii="GHEA Grapalat" w:hAnsi="GHEA Grapalat"/>
          <w:sz w:val="24"/>
          <w:szCs w:val="24"/>
        </w:rPr>
        <w:t>17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Կողմերի համաձայնությամբ սույն համաձայնագրում կարող են կատարվել դրա անբաժանելի մաս կազմող փոփոխություններ, որոնք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ձեւակերպվում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են համապատասխան արձանագրությամբ։</w:t>
      </w:r>
      <w:bookmarkStart w:id="35" w:name="bookmark35"/>
      <w:bookmarkStart w:id="36" w:name="bookmark36"/>
    </w:p>
    <w:p w:rsidR="001575BF" w:rsidRPr="00DD7320" w:rsidRDefault="001575BF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Style w:val="Heading114pt"/>
          <w:rFonts w:ascii="GHEA Grapalat" w:hAnsi="GHEA Grapalat"/>
          <w:sz w:val="24"/>
          <w:szCs w:val="24"/>
        </w:rPr>
      </w:pPr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 xml:space="preserve">Հոդված </w:t>
      </w:r>
      <w:bookmarkEnd w:id="35"/>
      <w:bookmarkEnd w:id="36"/>
      <w:r w:rsidRPr="00935535">
        <w:rPr>
          <w:rStyle w:val="Heading114pt"/>
          <w:rFonts w:ascii="GHEA Grapalat" w:hAnsi="GHEA Grapalat"/>
          <w:sz w:val="24"/>
          <w:szCs w:val="24"/>
        </w:rPr>
        <w:t>18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Սույն համաձայնագրի կիրառման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(կամ) մեկնաբանման ժամանակ Կողմերի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միջեւ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ծագող վիճելի հարցերը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տարաձայնությունները կարգավորվում են շահագրգիռ Կողմերի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միջեւ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խորհրդակցությունների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բանակցությունների միջոցով։</w:t>
      </w:r>
    </w:p>
    <w:p w:rsidR="001575BF" w:rsidRPr="00DD7320" w:rsidRDefault="001575BF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Style w:val="Heading114pt"/>
          <w:rFonts w:ascii="GHEA Grapalat" w:hAnsi="GHEA Grapalat"/>
          <w:sz w:val="24"/>
          <w:szCs w:val="24"/>
        </w:rPr>
      </w:pPr>
      <w:bookmarkStart w:id="37" w:name="bookmark37"/>
      <w:bookmarkStart w:id="38" w:name="bookmark38"/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 xml:space="preserve">Հոդված </w:t>
      </w:r>
      <w:bookmarkEnd w:id="37"/>
      <w:bookmarkEnd w:id="38"/>
      <w:r w:rsidRPr="00935535">
        <w:rPr>
          <w:rStyle w:val="Heading114pt"/>
          <w:rFonts w:ascii="GHEA Grapalat" w:hAnsi="GHEA Grapalat"/>
          <w:sz w:val="24"/>
          <w:szCs w:val="24"/>
        </w:rPr>
        <w:t>19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Սույն համաձայնագիրն ուժի մեջ է մտնում այն ուժի մեջ մտնելու համար անհրաժեշտ ներպետական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ընթացակարգերն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այն ստորագրած Կողմերի կողմից կատարվելու մասին երրորդ ծանուցումն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ավանդապահի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կողմից ստանալու ամսաթվից 30 օրը լրանալուց հետո։</w:t>
      </w:r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Ներպետական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ընթացակարգերն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ավելի ուշ կատարած Կողմերի համար սույն համաձայնագիրն ուժի մեջ է մտնում համապատասխան փաստաթղթերն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lastRenderedPageBreak/>
        <w:t>ավանդապահի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կողմից ստանալու ամսաթվից 30 օրը լրանալուց հետո։</w:t>
      </w:r>
    </w:p>
    <w:p w:rsidR="00895901" w:rsidRDefault="00895901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Style w:val="Heading114pt"/>
          <w:rFonts w:ascii="GHEA Grapalat" w:hAnsi="GHEA Grapalat"/>
          <w:sz w:val="24"/>
          <w:szCs w:val="24"/>
        </w:rPr>
      </w:pPr>
      <w:bookmarkStart w:id="39" w:name="bookmark39"/>
      <w:bookmarkStart w:id="40" w:name="bookmark40"/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>Հոդված 20</w:t>
      </w:r>
      <w:bookmarkEnd w:id="39"/>
      <w:bookmarkEnd w:id="40"/>
    </w:p>
    <w:p w:rsidR="00CE2D98" w:rsidRPr="001575BF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pacing w:val="-6"/>
          <w:sz w:val="24"/>
          <w:szCs w:val="24"/>
        </w:rPr>
      </w:pPr>
      <w:r w:rsidRPr="001575BF">
        <w:rPr>
          <w:rStyle w:val="Bodytext214pt"/>
          <w:rFonts w:ascii="GHEA Grapalat" w:hAnsi="GHEA Grapalat"/>
          <w:spacing w:val="-6"/>
          <w:sz w:val="24"/>
          <w:szCs w:val="24"/>
        </w:rPr>
        <w:t>Սույն համաձայնագիրն ուժի մեջ մտնելուց հետո բաց է Անկախ Պետությունների Համագործակցության ցանկացած մասնակից պետության միանալու համար՝ միանալու մասին փաստաթ</w:t>
      </w:r>
      <w:r w:rsidR="00CF7674" w:rsidRPr="001575BF">
        <w:rPr>
          <w:rStyle w:val="Bodytext214pt"/>
          <w:rFonts w:ascii="GHEA Grapalat" w:hAnsi="GHEA Grapalat"/>
          <w:spacing w:val="-6"/>
          <w:sz w:val="24"/>
          <w:szCs w:val="24"/>
        </w:rPr>
        <w:t>ու</w:t>
      </w:r>
      <w:r w:rsidRPr="001575BF">
        <w:rPr>
          <w:rStyle w:val="Bodytext214pt"/>
          <w:rFonts w:ascii="GHEA Grapalat" w:hAnsi="GHEA Grapalat"/>
          <w:spacing w:val="-6"/>
          <w:sz w:val="24"/>
          <w:szCs w:val="24"/>
        </w:rPr>
        <w:t xml:space="preserve">ղթն </w:t>
      </w:r>
      <w:proofErr w:type="spellStart"/>
      <w:r w:rsidRPr="001575BF">
        <w:rPr>
          <w:rStyle w:val="Bodytext214pt"/>
          <w:rFonts w:ascii="GHEA Grapalat" w:hAnsi="GHEA Grapalat"/>
          <w:spacing w:val="-6"/>
          <w:sz w:val="24"/>
          <w:szCs w:val="24"/>
        </w:rPr>
        <w:t>ավանդապահին</w:t>
      </w:r>
      <w:proofErr w:type="spellEnd"/>
      <w:r w:rsidRPr="001575BF">
        <w:rPr>
          <w:rStyle w:val="Bodytext214pt"/>
          <w:rFonts w:ascii="GHEA Grapalat" w:hAnsi="GHEA Grapalat"/>
          <w:spacing w:val="-6"/>
          <w:sz w:val="24"/>
          <w:szCs w:val="24"/>
        </w:rPr>
        <w:t xml:space="preserve"> փոխանցելու միջոցով։</w:t>
      </w:r>
    </w:p>
    <w:p w:rsidR="001575BF" w:rsidRPr="0032684C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Style w:val="Heading114pt"/>
          <w:rFonts w:ascii="GHEA Grapalat" w:hAnsi="GHEA Grapalat"/>
          <w:b w:val="0"/>
          <w:bCs w:val="0"/>
          <w:sz w:val="24"/>
          <w:szCs w:val="24"/>
          <w:shd w:val="clear" w:color="auto" w:fill="auto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Միացող պետության համար սույն համաձայնագիրն ուժի մեջ է մտնում միանալու մասին փաստաթուղթն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ավանդապահի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կողմից ստանալու ամսաթվից 30 օրը լրանալուց հետո։</w:t>
      </w:r>
      <w:bookmarkStart w:id="41" w:name="bookmark41"/>
      <w:bookmarkStart w:id="42" w:name="bookmark42"/>
    </w:p>
    <w:p w:rsidR="000463E4" w:rsidRDefault="000463E4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Style w:val="Heading114pt"/>
          <w:rFonts w:ascii="GHEA Grapalat" w:hAnsi="GHEA Grapalat"/>
          <w:sz w:val="24"/>
          <w:szCs w:val="24"/>
        </w:rPr>
      </w:pPr>
    </w:p>
    <w:p w:rsidR="00CE2D98" w:rsidRPr="00935535" w:rsidRDefault="00CE2D98" w:rsidP="0032684C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/>
          <w:sz w:val="24"/>
          <w:szCs w:val="24"/>
        </w:rPr>
      </w:pPr>
      <w:r w:rsidRPr="00935535">
        <w:rPr>
          <w:rStyle w:val="Heading114pt"/>
          <w:rFonts w:ascii="GHEA Grapalat" w:hAnsi="GHEA Grapalat"/>
          <w:sz w:val="24"/>
          <w:szCs w:val="24"/>
        </w:rPr>
        <w:t>Հոդված 21</w:t>
      </w:r>
      <w:bookmarkEnd w:id="41"/>
      <w:bookmarkEnd w:id="42"/>
    </w:p>
    <w:p w:rsidR="00CE2D98" w:rsidRPr="00935535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Սույն համաձայնագիրը կնքվում է անորոշ ժամկետով։ Կողմերից յուրաքանչյուրն իրավասու է դուրս գալ սույն համաձայնագրից՝ ոչ ուշ, քան դուրս գալուց վեց ամիս առաջ իր այդ մտադրության մասին գրավոր ծանուցում ուղարկելով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ավանդապահին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</w:t>
      </w:r>
      <w:proofErr w:type="spellStart"/>
      <w:r w:rsidRPr="00935535">
        <w:rPr>
          <w:rStyle w:val="Bodytext214pt"/>
          <w:rFonts w:ascii="GHEA Grapalat" w:hAnsi="GHEA Grapalat"/>
          <w:sz w:val="24"/>
          <w:szCs w:val="24"/>
        </w:rPr>
        <w:t>եւ</w:t>
      </w:r>
      <w:proofErr w:type="spellEnd"/>
      <w:r w:rsidRPr="00935535">
        <w:rPr>
          <w:rStyle w:val="Bodytext214pt"/>
          <w:rFonts w:ascii="GHEA Grapalat" w:hAnsi="GHEA Grapalat"/>
          <w:sz w:val="24"/>
          <w:szCs w:val="24"/>
        </w:rPr>
        <w:t xml:space="preserve"> կարգավորելով սույն համաձայնագրի գործողության ընթացքում ծագած պարտավորությունները։</w:t>
      </w:r>
    </w:p>
    <w:p w:rsidR="00CE2D98" w:rsidRPr="00DD7320" w:rsidRDefault="00CE2D9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Style w:val="Bodytext214pt"/>
          <w:rFonts w:ascii="GHEA Grapalat" w:hAnsi="GHEA Grapalat"/>
          <w:sz w:val="24"/>
          <w:szCs w:val="24"/>
        </w:rPr>
      </w:pPr>
      <w:r w:rsidRPr="00935535">
        <w:rPr>
          <w:rStyle w:val="Bodytext214pt"/>
          <w:rFonts w:ascii="GHEA Grapalat" w:hAnsi="GHEA Grapalat"/>
          <w:sz w:val="24"/>
          <w:szCs w:val="24"/>
        </w:rPr>
        <w:t xml:space="preserve">Կատարված է </w:t>
      </w:r>
      <w:r w:rsidR="00764EBA" w:rsidRPr="00935535">
        <w:rPr>
          <w:rStyle w:val="Bodytext214pt"/>
          <w:rFonts w:ascii="GHEA Grapalat" w:hAnsi="GHEA Grapalat"/>
          <w:sz w:val="24"/>
          <w:szCs w:val="24"/>
        </w:rPr>
        <w:t>Աստանա</w:t>
      </w:r>
      <w:r w:rsidRPr="00935535">
        <w:rPr>
          <w:rStyle w:val="Bodytext214pt"/>
          <w:rFonts w:ascii="GHEA Grapalat" w:hAnsi="GHEA Grapalat"/>
          <w:sz w:val="24"/>
          <w:szCs w:val="24"/>
        </w:rPr>
        <w:t xml:space="preserve"> քաղաքում </w:t>
      </w:r>
      <w:r w:rsidR="00764EBA" w:rsidRPr="00935535">
        <w:rPr>
          <w:rStyle w:val="Bodytext214pt"/>
          <w:rFonts w:ascii="GHEA Grapalat" w:hAnsi="GHEA Grapalat"/>
          <w:sz w:val="24"/>
          <w:szCs w:val="24"/>
        </w:rPr>
        <w:t>2022</w:t>
      </w:r>
      <w:r w:rsidRPr="00935535">
        <w:rPr>
          <w:rStyle w:val="Bodytext214pt"/>
          <w:rFonts w:ascii="GHEA Grapalat" w:hAnsi="GHEA Grapalat"/>
          <w:sz w:val="24"/>
          <w:szCs w:val="24"/>
        </w:rPr>
        <w:t xml:space="preserve"> թվականի </w:t>
      </w:r>
      <w:r w:rsidR="00764EBA" w:rsidRPr="00935535">
        <w:rPr>
          <w:rStyle w:val="Bodytext214pt"/>
          <w:rFonts w:ascii="GHEA Grapalat" w:hAnsi="GHEA Grapalat"/>
          <w:sz w:val="24"/>
          <w:szCs w:val="24"/>
        </w:rPr>
        <w:t>հոկտեմբերի 28-ին,</w:t>
      </w:r>
      <w:r w:rsidRPr="00935535">
        <w:rPr>
          <w:rStyle w:val="Bodytext214pt"/>
          <w:rFonts w:ascii="GHEA Grapalat" w:hAnsi="GHEA Grapalat"/>
          <w:sz w:val="24"/>
          <w:szCs w:val="24"/>
        </w:rPr>
        <w:t xml:space="preserve"> մեկ բնօրինակից՝ ռուսերենով։ Բնօրինակը պահվում է Անկախ Պետությունների Համագործակցության գործադիր կոմիտեում, որը սույն համաձայնագիրն ստորագրած յուրաքանչյուր պետություն կուղարկի դրա հաստատված պատճենը։</w:t>
      </w:r>
    </w:p>
    <w:p w:rsidR="00C66588" w:rsidRPr="00DD7320" w:rsidRDefault="00C66588" w:rsidP="0032684C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</w:p>
    <w:tbl>
      <w:tblPr>
        <w:tblOverlap w:val="never"/>
        <w:tblW w:w="10065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708"/>
        <w:gridCol w:w="4820"/>
      </w:tblGrid>
      <w:tr w:rsidR="00935535" w:rsidRPr="00935535" w:rsidTr="00C66588">
        <w:trPr>
          <w:trHeight w:val="894"/>
        </w:trPr>
        <w:tc>
          <w:tcPr>
            <w:tcW w:w="4537" w:type="dxa"/>
            <w:shd w:val="clear" w:color="auto" w:fill="FFFFFF"/>
          </w:tcPr>
          <w:p w:rsidR="00CE2D98" w:rsidRPr="001737EA" w:rsidRDefault="00CE2D98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>Ադրբեջանի Հանրապետության կառավարության կողմից՝</w:t>
            </w:r>
          </w:p>
        </w:tc>
        <w:tc>
          <w:tcPr>
            <w:tcW w:w="708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CE2D98" w:rsidRPr="001737EA" w:rsidRDefault="00CE2D98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>Ռուսաստանի Դաշնության կառավարության կողմից`</w:t>
            </w:r>
          </w:p>
        </w:tc>
      </w:tr>
      <w:tr w:rsidR="001575BF" w:rsidRPr="00935535" w:rsidTr="00C66588">
        <w:trPr>
          <w:trHeight w:val="567"/>
        </w:trPr>
        <w:tc>
          <w:tcPr>
            <w:tcW w:w="4537" w:type="dxa"/>
            <w:shd w:val="clear" w:color="auto" w:fill="FFFFFF"/>
          </w:tcPr>
          <w:p w:rsidR="00C3615A" w:rsidRPr="001737EA" w:rsidRDefault="00CE2D98" w:rsidP="00C9193F">
            <w:pPr>
              <w:spacing w:after="120" w:line="276" w:lineRule="auto"/>
              <w:ind w:right="-6"/>
              <w:jc w:val="center"/>
              <w:rPr>
                <w:rFonts w:ascii="GHEA Grapalat" w:hAnsi="GHEA Grapalat"/>
                <w:b/>
                <w:lang w:val="en-US"/>
              </w:rPr>
            </w:pP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[</w:t>
            </w:r>
            <w:r w:rsidRPr="001737EA">
              <w:rPr>
                <w:rFonts w:ascii="GHEA Grapalat" w:hAnsi="GHEA Grapalat"/>
                <w:b/>
                <w:i/>
                <w:sz w:val="20"/>
              </w:rPr>
              <w:t>ստորագրություն</w:t>
            </w: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]</w:t>
            </w:r>
            <w:r w:rsidR="006D41E2" w:rsidRPr="001737EA">
              <w:rPr>
                <w:rFonts w:ascii="GHEA Grapalat" w:hAnsi="GHEA Grapalat"/>
                <w:b/>
                <w:sz w:val="20"/>
                <w:lang w:val="en-GB"/>
              </w:rPr>
              <w:t xml:space="preserve"> </w:t>
            </w:r>
            <w:r w:rsidR="00C9193F" w:rsidRPr="001737EA">
              <w:rPr>
                <w:rFonts w:ascii="GHEA Grapalat" w:hAnsi="GHEA Grapalat"/>
                <w:b/>
                <w:lang w:val="en-US"/>
              </w:rPr>
              <w:t>(</w:t>
            </w:r>
            <w:proofErr w:type="spellStart"/>
            <w:r w:rsidRPr="001737EA">
              <w:rPr>
                <w:rFonts w:ascii="GHEA Grapalat" w:hAnsi="GHEA Grapalat"/>
                <w:b/>
                <w:i/>
                <w:lang w:val="en-GB"/>
              </w:rPr>
              <w:t>վերապ</w:t>
            </w:r>
            <w:r w:rsidRPr="001737EA">
              <w:rPr>
                <w:rFonts w:ascii="GHEA Grapalat" w:hAnsi="GHEA Grapalat"/>
                <w:b/>
                <w:i/>
              </w:rPr>
              <w:t>ահումով</w:t>
            </w:r>
            <w:proofErr w:type="spellEnd"/>
            <w:r w:rsidR="00C9193F" w:rsidRPr="001737EA">
              <w:rPr>
                <w:rFonts w:ascii="GHEA Grapalat" w:hAnsi="GHEA Grapalat"/>
                <w:b/>
                <w:i/>
                <w:lang w:val="en-US"/>
              </w:rPr>
              <w:t>)</w:t>
            </w:r>
          </w:p>
        </w:tc>
        <w:tc>
          <w:tcPr>
            <w:tcW w:w="708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731527" w:rsidRPr="001737EA" w:rsidRDefault="006D41E2" w:rsidP="0032684C">
            <w:pPr>
              <w:spacing w:after="120" w:line="276" w:lineRule="auto"/>
              <w:ind w:right="-6"/>
              <w:jc w:val="center"/>
              <w:rPr>
                <w:rFonts w:ascii="GHEA Grapalat" w:hAnsi="GHEA Grapalat"/>
                <w:b/>
              </w:rPr>
            </w:pP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[</w:t>
            </w:r>
            <w:r w:rsidRPr="001737EA">
              <w:rPr>
                <w:rFonts w:ascii="GHEA Grapalat" w:hAnsi="GHEA Grapalat"/>
                <w:b/>
                <w:i/>
                <w:sz w:val="20"/>
              </w:rPr>
              <w:t>ստորագրություն</w:t>
            </w: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]</w:t>
            </w:r>
          </w:p>
        </w:tc>
      </w:tr>
      <w:tr w:rsidR="00935535" w:rsidRPr="00935535" w:rsidTr="00C66588">
        <w:trPr>
          <w:trHeight w:val="828"/>
        </w:trPr>
        <w:tc>
          <w:tcPr>
            <w:tcW w:w="4537" w:type="dxa"/>
            <w:shd w:val="clear" w:color="auto" w:fill="FFFFFF"/>
          </w:tcPr>
          <w:p w:rsidR="00CE2D98" w:rsidRPr="001737EA" w:rsidRDefault="00CE2D98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>Հայաստանի Հանրապետության կառավարության կողմից՝</w:t>
            </w:r>
          </w:p>
        </w:tc>
        <w:tc>
          <w:tcPr>
            <w:tcW w:w="708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CE2D98" w:rsidRPr="001737EA" w:rsidRDefault="00CE2D98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>Տաջիկստանի</w:t>
            </w:r>
            <w:proofErr w:type="spellEnd"/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 xml:space="preserve"> Հանրապետության կառավարության կողմից՝</w:t>
            </w:r>
          </w:p>
        </w:tc>
      </w:tr>
      <w:tr w:rsidR="001575BF" w:rsidRPr="00935535" w:rsidTr="00C66588">
        <w:tc>
          <w:tcPr>
            <w:tcW w:w="4537" w:type="dxa"/>
            <w:shd w:val="clear" w:color="auto" w:fill="FFFFFF"/>
          </w:tcPr>
          <w:p w:rsidR="00731527" w:rsidRPr="001737EA" w:rsidRDefault="00CE2D98" w:rsidP="00C9193F">
            <w:pPr>
              <w:spacing w:after="120" w:line="276" w:lineRule="auto"/>
              <w:ind w:right="-6"/>
              <w:jc w:val="center"/>
              <w:rPr>
                <w:rFonts w:ascii="GHEA Grapalat" w:hAnsi="GHEA Grapalat"/>
                <w:b/>
                <w:i/>
                <w:lang w:val="en-US"/>
              </w:rPr>
            </w:pP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[</w:t>
            </w:r>
            <w:r w:rsidRPr="001737EA">
              <w:rPr>
                <w:rFonts w:ascii="GHEA Grapalat" w:hAnsi="GHEA Grapalat"/>
                <w:b/>
                <w:i/>
                <w:sz w:val="20"/>
              </w:rPr>
              <w:t>ստորագրություն</w:t>
            </w: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]</w:t>
            </w:r>
            <w:r w:rsidR="00AA6AF3" w:rsidRPr="001737EA">
              <w:rPr>
                <w:rFonts w:ascii="GHEA Grapalat" w:hAnsi="GHEA Grapalat"/>
                <w:b/>
                <w:i/>
                <w:sz w:val="20"/>
              </w:rPr>
              <w:t xml:space="preserve"> </w:t>
            </w:r>
            <w:r w:rsidR="00C9193F" w:rsidRPr="001737EA">
              <w:rPr>
                <w:rFonts w:ascii="GHEA Grapalat" w:hAnsi="GHEA Grapalat"/>
                <w:b/>
                <w:i/>
                <w:sz w:val="20"/>
                <w:lang w:val="en-US"/>
              </w:rPr>
              <w:t>(</w:t>
            </w:r>
            <w:r w:rsidR="00C9193F" w:rsidRPr="001737EA">
              <w:rPr>
                <w:rFonts w:ascii="GHEA Grapalat" w:hAnsi="GHEA Grapalat"/>
                <w:b/>
                <w:i/>
                <w:lang w:val="en-US"/>
              </w:rPr>
              <w:t>h</w:t>
            </w:r>
            <w:proofErr w:type="spellStart"/>
            <w:r w:rsidR="00AA6AF3" w:rsidRPr="001737EA">
              <w:rPr>
                <w:rFonts w:ascii="GHEA Grapalat" w:hAnsi="GHEA Grapalat"/>
                <w:b/>
                <w:i/>
              </w:rPr>
              <w:t>ատուկ</w:t>
            </w:r>
            <w:proofErr w:type="spellEnd"/>
            <w:r w:rsidR="00AA6AF3" w:rsidRPr="001737EA">
              <w:rPr>
                <w:rFonts w:ascii="GHEA Grapalat" w:hAnsi="GHEA Grapalat"/>
                <w:b/>
                <w:i/>
              </w:rPr>
              <w:t xml:space="preserve"> կարծիքով</w:t>
            </w:r>
            <w:r w:rsidR="00C9193F" w:rsidRPr="001737EA">
              <w:rPr>
                <w:rFonts w:ascii="GHEA Grapalat" w:hAnsi="GHEA Grapalat"/>
                <w:b/>
                <w:i/>
                <w:lang w:val="en-US"/>
              </w:rPr>
              <w:t>)</w:t>
            </w:r>
          </w:p>
        </w:tc>
        <w:tc>
          <w:tcPr>
            <w:tcW w:w="708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731527" w:rsidRPr="001737EA" w:rsidRDefault="006D41E2" w:rsidP="0032684C">
            <w:pPr>
              <w:spacing w:after="120" w:line="276" w:lineRule="auto"/>
              <w:ind w:right="-6"/>
              <w:jc w:val="center"/>
              <w:rPr>
                <w:rFonts w:ascii="GHEA Grapalat" w:hAnsi="GHEA Grapalat"/>
                <w:b/>
              </w:rPr>
            </w:pP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[</w:t>
            </w:r>
            <w:r w:rsidRPr="001737EA">
              <w:rPr>
                <w:rFonts w:ascii="GHEA Grapalat" w:hAnsi="GHEA Grapalat"/>
                <w:b/>
                <w:i/>
                <w:sz w:val="20"/>
              </w:rPr>
              <w:t>ստորագրություն</w:t>
            </w: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]</w:t>
            </w:r>
          </w:p>
        </w:tc>
      </w:tr>
      <w:tr w:rsidR="00935535" w:rsidRPr="00935535" w:rsidTr="00C66588">
        <w:trPr>
          <w:trHeight w:val="845"/>
        </w:trPr>
        <w:tc>
          <w:tcPr>
            <w:tcW w:w="4537" w:type="dxa"/>
            <w:shd w:val="clear" w:color="auto" w:fill="FFFFFF"/>
          </w:tcPr>
          <w:p w:rsidR="00CE2D98" w:rsidRPr="001737EA" w:rsidRDefault="00CE2D98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>Բելառուսի Հանրապետության կառավարության կողմից՝</w:t>
            </w:r>
          </w:p>
        </w:tc>
        <w:tc>
          <w:tcPr>
            <w:tcW w:w="708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CE2D98" w:rsidRPr="001737EA" w:rsidRDefault="00CE2D98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>Թուրքմենստանի կառավարության կողմից՝</w:t>
            </w:r>
          </w:p>
        </w:tc>
      </w:tr>
      <w:tr w:rsidR="001575BF" w:rsidRPr="00935535" w:rsidTr="00C66588">
        <w:trPr>
          <w:trHeight w:val="573"/>
        </w:trPr>
        <w:tc>
          <w:tcPr>
            <w:tcW w:w="4537" w:type="dxa"/>
            <w:shd w:val="clear" w:color="auto" w:fill="FFFFFF"/>
          </w:tcPr>
          <w:p w:rsidR="00731527" w:rsidRPr="001737EA" w:rsidRDefault="00CE2D98" w:rsidP="0032684C">
            <w:pPr>
              <w:spacing w:after="120" w:line="276" w:lineRule="auto"/>
              <w:ind w:right="-6"/>
              <w:jc w:val="center"/>
              <w:rPr>
                <w:rFonts w:ascii="GHEA Grapalat" w:hAnsi="GHEA Grapalat"/>
                <w:b/>
                <w:i/>
              </w:rPr>
            </w:pP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[</w:t>
            </w:r>
            <w:r w:rsidRPr="001737EA">
              <w:rPr>
                <w:rFonts w:ascii="GHEA Grapalat" w:hAnsi="GHEA Grapalat"/>
                <w:b/>
                <w:i/>
                <w:sz w:val="20"/>
              </w:rPr>
              <w:t>ստորագրություն</w:t>
            </w: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]</w:t>
            </w:r>
          </w:p>
        </w:tc>
        <w:tc>
          <w:tcPr>
            <w:tcW w:w="708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731527" w:rsidRPr="001737EA" w:rsidRDefault="00DD7320" w:rsidP="0032684C">
            <w:pPr>
              <w:spacing w:after="120" w:line="276" w:lineRule="auto"/>
              <w:ind w:right="-6"/>
              <w:jc w:val="center"/>
              <w:rPr>
                <w:rFonts w:ascii="GHEA Grapalat" w:hAnsi="GHEA Grapalat"/>
                <w:b/>
                <w:lang w:val="en-US"/>
              </w:rPr>
            </w:pPr>
            <w:r w:rsidRPr="001737EA">
              <w:rPr>
                <w:rFonts w:ascii="GHEA Grapalat" w:hAnsi="GHEA Grapalat"/>
                <w:b/>
                <w:lang w:val="en-US"/>
              </w:rPr>
              <w:t>_______</w:t>
            </w:r>
          </w:p>
        </w:tc>
      </w:tr>
      <w:tr w:rsidR="00935535" w:rsidRPr="00935535" w:rsidTr="00C66588">
        <w:trPr>
          <w:trHeight w:val="850"/>
        </w:trPr>
        <w:tc>
          <w:tcPr>
            <w:tcW w:w="4537" w:type="dxa"/>
            <w:shd w:val="clear" w:color="auto" w:fill="FFFFFF"/>
          </w:tcPr>
          <w:p w:rsidR="00CE2D98" w:rsidRPr="001737EA" w:rsidRDefault="00CE2D98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lastRenderedPageBreak/>
              <w:t>Ղազախստանի</w:t>
            </w:r>
            <w:proofErr w:type="spellEnd"/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 xml:space="preserve"> Հանրապետության կառավարության կողմից</w:t>
            </w:r>
            <w:r w:rsidR="00764EBA"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>`</w:t>
            </w:r>
          </w:p>
        </w:tc>
        <w:tc>
          <w:tcPr>
            <w:tcW w:w="708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CE2D98" w:rsidRPr="001737EA" w:rsidRDefault="00CE2D98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>Ուզբեկստանի</w:t>
            </w:r>
            <w:proofErr w:type="spellEnd"/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 xml:space="preserve"> Հանրապետության կառավարության կողմից՝</w:t>
            </w:r>
          </w:p>
        </w:tc>
      </w:tr>
      <w:tr w:rsidR="001575BF" w:rsidRPr="00935535" w:rsidTr="00C66588">
        <w:trPr>
          <w:trHeight w:val="564"/>
        </w:trPr>
        <w:tc>
          <w:tcPr>
            <w:tcW w:w="4537" w:type="dxa"/>
            <w:shd w:val="clear" w:color="auto" w:fill="FFFFFF"/>
          </w:tcPr>
          <w:p w:rsidR="00731527" w:rsidRPr="001737EA" w:rsidRDefault="006D41E2" w:rsidP="0032684C">
            <w:pPr>
              <w:spacing w:after="120" w:line="276" w:lineRule="auto"/>
              <w:ind w:right="-6"/>
              <w:jc w:val="center"/>
              <w:rPr>
                <w:rFonts w:ascii="GHEA Grapalat" w:hAnsi="GHEA Grapalat"/>
                <w:b/>
              </w:rPr>
            </w:pP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[</w:t>
            </w:r>
            <w:r w:rsidRPr="001737EA">
              <w:rPr>
                <w:rFonts w:ascii="GHEA Grapalat" w:hAnsi="GHEA Grapalat"/>
                <w:b/>
                <w:i/>
                <w:sz w:val="20"/>
              </w:rPr>
              <w:t>ստորագրություն</w:t>
            </w: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]</w:t>
            </w:r>
          </w:p>
        </w:tc>
        <w:tc>
          <w:tcPr>
            <w:tcW w:w="708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731527" w:rsidRPr="001737EA" w:rsidRDefault="006D41E2" w:rsidP="0032684C">
            <w:pPr>
              <w:spacing w:after="120" w:line="276" w:lineRule="auto"/>
              <w:ind w:right="-6"/>
              <w:jc w:val="center"/>
              <w:rPr>
                <w:rFonts w:ascii="GHEA Grapalat" w:hAnsi="GHEA Grapalat"/>
                <w:b/>
              </w:rPr>
            </w:pP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[</w:t>
            </w:r>
            <w:r w:rsidRPr="001737EA">
              <w:rPr>
                <w:rFonts w:ascii="GHEA Grapalat" w:hAnsi="GHEA Grapalat"/>
                <w:b/>
                <w:i/>
                <w:sz w:val="20"/>
              </w:rPr>
              <w:t>ստորագրություն</w:t>
            </w: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]</w:t>
            </w:r>
          </w:p>
        </w:tc>
      </w:tr>
      <w:tr w:rsidR="00935535" w:rsidRPr="00935535" w:rsidTr="00C66588">
        <w:trPr>
          <w:trHeight w:val="856"/>
        </w:trPr>
        <w:tc>
          <w:tcPr>
            <w:tcW w:w="4537" w:type="dxa"/>
            <w:shd w:val="clear" w:color="auto" w:fill="FFFFFF"/>
          </w:tcPr>
          <w:p w:rsidR="00CE2D98" w:rsidRPr="001737EA" w:rsidRDefault="00CE2D98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>Ղրղզստանի</w:t>
            </w:r>
            <w:proofErr w:type="spellEnd"/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 xml:space="preserve"> Հանրապետության կառավարության կողմից՝</w:t>
            </w:r>
          </w:p>
        </w:tc>
        <w:tc>
          <w:tcPr>
            <w:tcW w:w="708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CE2D98" w:rsidRPr="001737EA" w:rsidRDefault="00CE2D98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1737EA">
              <w:rPr>
                <w:rStyle w:val="Bodytext214pt"/>
                <w:rFonts w:ascii="GHEA Grapalat" w:hAnsi="GHEA Grapalat"/>
                <w:b/>
                <w:sz w:val="24"/>
                <w:szCs w:val="24"/>
              </w:rPr>
              <w:t>Ուկրաինայի կառավարության կողմից՝</w:t>
            </w:r>
          </w:p>
        </w:tc>
      </w:tr>
      <w:tr w:rsidR="001575BF" w:rsidRPr="00935535" w:rsidTr="00C66588">
        <w:trPr>
          <w:trHeight w:val="557"/>
        </w:trPr>
        <w:tc>
          <w:tcPr>
            <w:tcW w:w="4537" w:type="dxa"/>
            <w:shd w:val="clear" w:color="auto" w:fill="FFFFFF"/>
          </w:tcPr>
          <w:p w:rsidR="00731527" w:rsidRPr="001737EA" w:rsidRDefault="006D41E2" w:rsidP="0032684C">
            <w:pPr>
              <w:spacing w:after="120" w:line="276" w:lineRule="auto"/>
              <w:ind w:right="-6"/>
              <w:jc w:val="center"/>
              <w:rPr>
                <w:rFonts w:ascii="GHEA Grapalat" w:hAnsi="GHEA Grapalat"/>
                <w:b/>
              </w:rPr>
            </w:pP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[</w:t>
            </w:r>
            <w:r w:rsidRPr="001737EA">
              <w:rPr>
                <w:rFonts w:ascii="GHEA Grapalat" w:hAnsi="GHEA Grapalat"/>
                <w:b/>
                <w:i/>
                <w:sz w:val="20"/>
              </w:rPr>
              <w:t>ստորագրություն</w:t>
            </w:r>
            <w:r w:rsidRPr="001737EA">
              <w:rPr>
                <w:rFonts w:ascii="GHEA Grapalat" w:hAnsi="GHEA Grapalat"/>
                <w:b/>
                <w:i/>
                <w:sz w:val="20"/>
                <w:lang w:val="en-GB"/>
              </w:rPr>
              <w:t>]</w:t>
            </w:r>
          </w:p>
        </w:tc>
        <w:tc>
          <w:tcPr>
            <w:tcW w:w="708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jc w:val="center"/>
              <w:rPr>
                <w:rFonts w:ascii="GHEA Grapalat" w:hAnsi="GHEA Grapalat"/>
                <w:b/>
              </w:rPr>
            </w:pPr>
          </w:p>
        </w:tc>
      </w:tr>
      <w:tr w:rsidR="00935535" w:rsidRPr="00935535" w:rsidTr="00C66588">
        <w:tc>
          <w:tcPr>
            <w:tcW w:w="4537" w:type="dxa"/>
            <w:shd w:val="clear" w:color="auto" w:fill="FFFFFF"/>
          </w:tcPr>
          <w:p w:rsidR="00CE2D98" w:rsidRPr="001737EA" w:rsidRDefault="00CE2D98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1737EA">
              <w:rPr>
                <w:rFonts w:ascii="GHEA Grapalat" w:hAnsi="GHEA Grapalat"/>
                <w:b/>
                <w:sz w:val="24"/>
                <w:szCs w:val="24"/>
              </w:rPr>
              <w:t>Մոլդովայի Հանրապետության կառավարության կողմից՝</w:t>
            </w:r>
          </w:p>
        </w:tc>
        <w:tc>
          <w:tcPr>
            <w:tcW w:w="708" w:type="dxa"/>
            <w:shd w:val="clear" w:color="auto" w:fill="FFFFFF"/>
          </w:tcPr>
          <w:p w:rsidR="00731527" w:rsidRPr="001737EA" w:rsidRDefault="00731527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CE2D98" w:rsidRPr="001737EA" w:rsidRDefault="00CE2D98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</w:tr>
      <w:tr w:rsidR="001575BF" w:rsidRPr="00935535" w:rsidTr="00C66588">
        <w:trPr>
          <w:trHeight w:val="581"/>
        </w:trPr>
        <w:tc>
          <w:tcPr>
            <w:tcW w:w="4537" w:type="dxa"/>
            <w:shd w:val="clear" w:color="auto" w:fill="FFFFFF"/>
          </w:tcPr>
          <w:p w:rsidR="00F203BC" w:rsidRPr="001737EA" w:rsidRDefault="00F203BC" w:rsidP="0032684C">
            <w:pPr>
              <w:pStyle w:val="Bodytext20"/>
              <w:shd w:val="clear" w:color="auto" w:fill="auto"/>
              <w:spacing w:before="0" w:after="120" w:line="276" w:lineRule="auto"/>
              <w:ind w:right="-6"/>
              <w:jc w:val="center"/>
              <w:rPr>
                <w:rStyle w:val="Bodytext214pt"/>
                <w:rFonts w:ascii="GHEA Grapalat" w:hAnsi="GHEA Grapalat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F203BC" w:rsidRPr="001737EA" w:rsidRDefault="00F203BC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  <w:tc>
          <w:tcPr>
            <w:tcW w:w="4820" w:type="dxa"/>
            <w:shd w:val="clear" w:color="auto" w:fill="FFFFFF"/>
          </w:tcPr>
          <w:p w:rsidR="00F203BC" w:rsidRPr="001737EA" w:rsidRDefault="00F203BC" w:rsidP="0032684C">
            <w:pPr>
              <w:spacing w:after="120" w:line="276" w:lineRule="auto"/>
              <w:ind w:right="-6"/>
              <w:rPr>
                <w:rFonts w:ascii="GHEA Grapalat" w:hAnsi="GHEA Grapalat"/>
                <w:b/>
              </w:rPr>
            </w:pPr>
          </w:p>
        </w:tc>
      </w:tr>
    </w:tbl>
    <w:p w:rsidR="001575BF" w:rsidRDefault="001575BF" w:rsidP="0032684C">
      <w:pPr>
        <w:spacing w:after="160" w:line="276" w:lineRule="auto"/>
        <w:ind w:right="-8"/>
        <w:rPr>
          <w:rFonts w:ascii="GHEA Grapalat" w:hAnsi="GHEA Grapalat"/>
        </w:rPr>
        <w:sectPr w:rsidR="001575BF" w:rsidSect="00CD6530">
          <w:footerReference w:type="default" r:id="rId8"/>
          <w:footerReference w:type="first" r:id="rId9"/>
          <w:type w:val="continuous"/>
          <w:pgSz w:w="11900" w:h="16840" w:code="9"/>
          <w:pgMar w:top="1418" w:right="985" w:bottom="1418" w:left="1418" w:header="0" w:footer="631" w:gutter="0"/>
          <w:pgNumType w:start="1"/>
          <w:cols w:space="720"/>
          <w:noEndnote/>
          <w:titlePg/>
          <w:docGrid w:linePitch="360"/>
        </w:sectPr>
      </w:pPr>
    </w:p>
    <w:p w:rsidR="0032684C" w:rsidRDefault="0032684C" w:rsidP="0032684C">
      <w:pPr>
        <w:pStyle w:val="Bodytext50"/>
        <w:shd w:val="clear" w:color="auto" w:fill="auto"/>
        <w:spacing w:after="160" w:line="276" w:lineRule="auto"/>
        <w:ind w:right="-8"/>
        <w:rPr>
          <w:rFonts w:ascii="GHEA Grapalat" w:hAnsi="GHEA Grapalat"/>
        </w:rPr>
      </w:pPr>
    </w:p>
    <w:p w:rsidR="000463E4" w:rsidRDefault="000463E4" w:rsidP="0032684C">
      <w:pPr>
        <w:pStyle w:val="Bodytext50"/>
        <w:shd w:val="clear" w:color="auto" w:fill="auto"/>
        <w:spacing w:after="160" w:line="276" w:lineRule="auto"/>
        <w:ind w:right="-8"/>
        <w:rPr>
          <w:rFonts w:ascii="GHEA Grapalat" w:hAnsi="GHEA Grapalat"/>
        </w:rPr>
      </w:pPr>
    </w:p>
    <w:p w:rsidR="00731527" w:rsidRPr="00935535" w:rsidRDefault="00764EBA" w:rsidP="0032684C">
      <w:pPr>
        <w:pStyle w:val="Bodytext50"/>
        <w:shd w:val="clear" w:color="auto" w:fill="auto"/>
        <w:spacing w:after="160" w:line="276" w:lineRule="auto"/>
        <w:ind w:right="-8"/>
        <w:rPr>
          <w:rFonts w:ascii="GHEA Grapalat" w:hAnsi="GHEA Grapalat"/>
        </w:rPr>
      </w:pPr>
      <w:r w:rsidRPr="00935535">
        <w:rPr>
          <w:rFonts w:ascii="GHEA Grapalat" w:hAnsi="GHEA Grapalat"/>
        </w:rPr>
        <w:t>ԱԴՐԲԵՋԱՆԻ ՀԱՆՐԱՊԵՏՈՒԹՅԱՆ ՎԵՐԱՊԱՀՈՒՄ</w:t>
      </w:r>
      <w:r w:rsidR="009A198C" w:rsidRPr="00935535">
        <w:rPr>
          <w:rFonts w:ascii="GHEA Grapalat" w:hAnsi="GHEA Grapalat"/>
        </w:rPr>
        <w:t>Ը</w:t>
      </w:r>
    </w:p>
    <w:p w:rsidR="00731527" w:rsidRPr="00935535" w:rsidRDefault="00764EBA" w:rsidP="0032684C">
      <w:pPr>
        <w:pStyle w:val="Bodytext50"/>
        <w:shd w:val="clear" w:color="auto" w:fill="auto"/>
        <w:spacing w:after="160" w:line="276" w:lineRule="auto"/>
        <w:ind w:right="-8"/>
        <w:rPr>
          <w:rFonts w:ascii="GHEA Grapalat" w:hAnsi="GHEA Grapalat"/>
        </w:rPr>
      </w:pPr>
      <w:r w:rsidRPr="00935535">
        <w:rPr>
          <w:rFonts w:ascii="GHEA Grapalat" w:hAnsi="GHEA Grapalat"/>
        </w:rPr>
        <w:t xml:space="preserve">«Հանրային առողջապահության ոլորտում </w:t>
      </w:r>
      <w:proofErr w:type="spellStart"/>
      <w:r w:rsidRPr="00935535">
        <w:rPr>
          <w:rFonts w:ascii="GHEA Grapalat" w:hAnsi="GHEA Grapalat"/>
        </w:rPr>
        <w:t>սանիտարահամաճարակաբանական</w:t>
      </w:r>
      <w:proofErr w:type="spellEnd"/>
      <w:r w:rsidRPr="00935535">
        <w:rPr>
          <w:rFonts w:ascii="GHEA Grapalat" w:hAnsi="GHEA Grapalat"/>
        </w:rPr>
        <w:t xml:space="preserve"> բնույթի արտակարգ իրավիճակների կանխարգելման </w:t>
      </w:r>
      <w:proofErr w:type="spellStart"/>
      <w:r w:rsidRPr="00935535">
        <w:rPr>
          <w:rFonts w:ascii="GHEA Grapalat" w:hAnsi="GHEA Grapalat"/>
        </w:rPr>
        <w:t>եւ</w:t>
      </w:r>
      <w:proofErr w:type="spellEnd"/>
      <w:r w:rsidRPr="00935535">
        <w:rPr>
          <w:rFonts w:ascii="GHEA Grapalat" w:hAnsi="GHEA Grapalat"/>
        </w:rPr>
        <w:t xml:space="preserve"> </w:t>
      </w:r>
      <w:proofErr w:type="spellStart"/>
      <w:r w:rsidRPr="00935535">
        <w:rPr>
          <w:rFonts w:ascii="GHEA Grapalat" w:hAnsi="GHEA Grapalat"/>
        </w:rPr>
        <w:t>արձագանքման</w:t>
      </w:r>
      <w:proofErr w:type="spellEnd"/>
      <w:r w:rsidRPr="00935535">
        <w:rPr>
          <w:rFonts w:ascii="GHEA Grapalat" w:hAnsi="GHEA Grapalat"/>
        </w:rPr>
        <w:t xml:space="preserve"> նպատակով Անկախ Պետությունների Համագործակցության մասնակից պետությունների համագործակցության մասին» 2022 թվականի հոկտեմբերի 28-ի համաձայնագրի </w:t>
      </w:r>
      <w:r w:rsidR="00AB48B4">
        <w:rPr>
          <w:rFonts w:ascii="GHEA Grapalat" w:hAnsi="GHEA Grapalat"/>
        </w:rPr>
        <w:t>մասով</w:t>
      </w:r>
    </w:p>
    <w:p w:rsidR="00F203BC" w:rsidRPr="00935535" w:rsidRDefault="00F203BC" w:rsidP="0032684C">
      <w:pPr>
        <w:pStyle w:val="Bodytext60"/>
        <w:shd w:val="clear" w:color="auto" w:fill="auto"/>
        <w:spacing w:before="0" w:after="160" w:line="276" w:lineRule="auto"/>
        <w:ind w:right="-8" w:firstLine="0"/>
        <w:rPr>
          <w:rFonts w:ascii="GHEA Grapalat" w:hAnsi="GHEA Grapalat"/>
        </w:rPr>
      </w:pPr>
    </w:p>
    <w:p w:rsidR="00731527" w:rsidRPr="00935535" w:rsidRDefault="00764EBA" w:rsidP="0032684C">
      <w:pPr>
        <w:pStyle w:val="Bodytext6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</w:rPr>
      </w:pPr>
      <w:r w:rsidRPr="00935535">
        <w:rPr>
          <w:rFonts w:ascii="GHEA Grapalat" w:hAnsi="GHEA Grapalat"/>
        </w:rPr>
        <w:t>Ադրբեջանի Հանրապետությունն իրեն չի համարում</w:t>
      </w:r>
      <w:r w:rsidR="009A198C" w:rsidRPr="00935535">
        <w:rPr>
          <w:rFonts w:ascii="GHEA Grapalat" w:hAnsi="GHEA Grapalat"/>
        </w:rPr>
        <w:t xml:space="preserve"> կաշկանդված </w:t>
      </w:r>
      <w:r w:rsidRPr="00935535">
        <w:rPr>
          <w:rFonts w:ascii="GHEA Grapalat" w:hAnsi="GHEA Grapalat"/>
        </w:rPr>
        <w:t xml:space="preserve">«Արտակարգ իրավիճակների կանխման </w:t>
      </w:r>
      <w:proofErr w:type="spellStart"/>
      <w:r w:rsidRPr="00935535">
        <w:rPr>
          <w:rFonts w:ascii="GHEA Grapalat" w:hAnsi="GHEA Grapalat"/>
        </w:rPr>
        <w:t>եւ</w:t>
      </w:r>
      <w:proofErr w:type="spellEnd"/>
      <w:r w:rsidRPr="00935535">
        <w:rPr>
          <w:rFonts w:ascii="GHEA Grapalat" w:hAnsi="GHEA Grapalat"/>
        </w:rPr>
        <w:t xml:space="preserve"> վերացման </w:t>
      </w:r>
      <w:r w:rsidR="009A198C" w:rsidRPr="00935535">
        <w:rPr>
          <w:rFonts w:ascii="GHEA Grapalat" w:hAnsi="GHEA Grapalat"/>
        </w:rPr>
        <w:t>բնագավառում</w:t>
      </w:r>
      <w:r w:rsidRPr="00935535">
        <w:rPr>
          <w:rFonts w:ascii="GHEA Grapalat" w:hAnsi="GHEA Grapalat"/>
        </w:rPr>
        <w:t xml:space="preserve"> </w:t>
      </w:r>
      <w:r w:rsidR="009A198C" w:rsidRPr="00935535">
        <w:rPr>
          <w:rFonts w:ascii="GHEA Grapalat" w:hAnsi="GHEA Grapalat"/>
        </w:rPr>
        <w:t>Անկախ Պետությունների Համագործակցության</w:t>
      </w:r>
      <w:r w:rsidRPr="00935535">
        <w:rPr>
          <w:rFonts w:ascii="GHEA Grapalat" w:hAnsi="GHEA Grapalat"/>
        </w:rPr>
        <w:t xml:space="preserve"> մասնակից պետությունների համագործակցության մասին» 2015 թվականի հոկտեմբերի 16-ի համաձայնագրի դրույթներով, քանի որ դրա մասնակիցը չէ։</w:t>
      </w:r>
    </w:p>
    <w:p w:rsidR="00731527" w:rsidRPr="00935535" w:rsidRDefault="00764EBA" w:rsidP="0032684C">
      <w:pPr>
        <w:pStyle w:val="Bodytext6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</w:rPr>
      </w:pPr>
      <w:r w:rsidRPr="00935535">
        <w:rPr>
          <w:rFonts w:ascii="GHEA Grapalat" w:hAnsi="GHEA Grapalat"/>
        </w:rPr>
        <w:t xml:space="preserve">Սույն համաձայնագրի դրույթները Ադրբեջանի Հանրապետության կողմից </w:t>
      </w:r>
      <w:r w:rsidR="009A198C" w:rsidRPr="00935535">
        <w:rPr>
          <w:rFonts w:ascii="GHEA Grapalat" w:hAnsi="GHEA Grapalat"/>
        </w:rPr>
        <w:t xml:space="preserve">չեն կիրառվելու </w:t>
      </w:r>
      <w:r w:rsidRPr="00935535">
        <w:rPr>
          <w:rFonts w:ascii="GHEA Grapalat" w:hAnsi="GHEA Grapalat"/>
        </w:rPr>
        <w:t>Հայաստանի Հանրապետության նկատմամբ</w:t>
      </w:r>
      <w:r w:rsidR="009A198C" w:rsidRPr="00935535">
        <w:rPr>
          <w:rFonts w:ascii="GHEA Grapalat" w:hAnsi="GHEA Grapalat"/>
        </w:rPr>
        <w:t>՝</w:t>
      </w:r>
      <w:r w:rsidRPr="00935535">
        <w:rPr>
          <w:rFonts w:ascii="GHEA Grapalat" w:hAnsi="GHEA Grapalat"/>
        </w:rPr>
        <w:t xml:space="preserve"> </w:t>
      </w:r>
      <w:proofErr w:type="spellStart"/>
      <w:r w:rsidRPr="00935535">
        <w:rPr>
          <w:rFonts w:ascii="GHEA Grapalat" w:hAnsi="GHEA Grapalat"/>
        </w:rPr>
        <w:t>մինչ</w:t>
      </w:r>
      <w:r w:rsidR="0098747A" w:rsidRPr="00935535">
        <w:rPr>
          <w:rFonts w:ascii="GHEA Grapalat" w:hAnsi="GHEA Grapalat"/>
        </w:rPr>
        <w:t>եւ</w:t>
      </w:r>
      <w:proofErr w:type="spellEnd"/>
      <w:r w:rsidRPr="00935535">
        <w:rPr>
          <w:rFonts w:ascii="GHEA Grapalat" w:hAnsi="GHEA Grapalat"/>
        </w:rPr>
        <w:t xml:space="preserve"> հակամարտության </w:t>
      </w:r>
      <w:proofErr w:type="spellStart"/>
      <w:r w:rsidRPr="00935535">
        <w:rPr>
          <w:rFonts w:ascii="GHEA Grapalat" w:hAnsi="GHEA Grapalat"/>
        </w:rPr>
        <w:t>հետ</w:t>
      </w:r>
      <w:r w:rsidR="0098747A" w:rsidRPr="00935535">
        <w:rPr>
          <w:rFonts w:ascii="GHEA Grapalat" w:hAnsi="GHEA Grapalat"/>
        </w:rPr>
        <w:t>եւ</w:t>
      </w:r>
      <w:r w:rsidRPr="00935535">
        <w:rPr>
          <w:rFonts w:ascii="GHEA Grapalat" w:hAnsi="GHEA Grapalat"/>
        </w:rPr>
        <w:t>անքների</w:t>
      </w:r>
      <w:proofErr w:type="spellEnd"/>
      <w:r w:rsidRPr="00935535">
        <w:rPr>
          <w:rFonts w:ascii="GHEA Grapalat" w:hAnsi="GHEA Grapalat"/>
        </w:rPr>
        <w:t xml:space="preserve"> ամբողջական վերացումը </w:t>
      </w:r>
      <w:proofErr w:type="spellStart"/>
      <w:r w:rsidR="0098747A" w:rsidRPr="00935535">
        <w:rPr>
          <w:rFonts w:ascii="GHEA Grapalat" w:hAnsi="GHEA Grapalat"/>
        </w:rPr>
        <w:t>եւ</w:t>
      </w:r>
      <w:proofErr w:type="spellEnd"/>
      <w:r w:rsidRPr="00935535">
        <w:rPr>
          <w:rFonts w:ascii="GHEA Grapalat" w:hAnsi="GHEA Grapalat"/>
        </w:rPr>
        <w:t xml:space="preserve"> Հայաստանի Հանրապետության ու Ադրբեջանի Հանրապետության </w:t>
      </w:r>
      <w:proofErr w:type="spellStart"/>
      <w:r w:rsidRPr="00935535">
        <w:rPr>
          <w:rFonts w:ascii="GHEA Grapalat" w:hAnsi="GHEA Grapalat"/>
        </w:rPr>
        <w:t>միջ</w:t>
      </w:r>
      <w:r w:rsidR="0098747A" w:rsidRPr="00935535">
        <w:rPr>
          <w:rFonts w:ascii="GHEA Grapalat" w:hAnsi="GHEA Grapalat"/>
        </w:rPr>
        <w:t>եւ</w:t>
      </w:r>
      <w:proofErr w:type="spellEnd"/>
      <w:r w:rsidRPr="00935535">
        <w:rPr>
          <w:rFonts w:ascii="GHEA Grapalat" w:hAnsi="GHEA Grapalat"/>
        </w:rPr>
        <w:t xml:space="preserve"> հարաբերությունների </w:t>
      </w:r>
      <w:proofErr w:type="spellStart"/>
      <w:r w:rsidRPr="00935535">
        <w:rPr>
          <w:rFonts w:ascii="GHEA Grapalat" w:hAnsi="GHEA Grapalat"/>
        </w:rPr>
        <w:t>նորմալացումը</w:t>
      </w:r>
      <w:proofErr w:type="spellEnd"/>
      <w:r w:rsidRPr="00935535">
        <w:rPr>
          <w:rFonts w:ascii="GHEA Grapalat" w:hAnsi="GHEA Grapalat"/>
        </w:rPr>
        <w:t>։</w:t>
      </w:r>
    </w:p>
    <w:p w:rsidR="00F203BC" w:rsidRDefault="00F203BC" w:rsidP="0032684C">
      <w:pPr>
        <w:pStyle w:val="Bodytext6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</w:rPr>
      </w:pPr>
    </w:p>
    <w:p w:rsidR="0032684C" w:rsidRPr="00935535" w:rsidRDefault="0032684C" w:rsidP="0032684C">
      <w:pPr>
        <w:pStyle w:val="Bodytext6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4"/>
        <w:gridCol w:w="2539"/>
        <w:gridCol w:w="2196"/>
      </w:tblGrid>
      <w:tr w:rsidR="00731527" w:rsidRPr="00935535" w:rsidTr="00C66588">
        <w:trPr>
          <w:jc w:val="center"/>
        </w:trPr>
        <w:tc>
          <w:tcPr>
            <w:tcW w:w="3864" w:type="dxa"/>
            <w:shd w:val="clear" w:color="auto" w:fill="FFFFFF"/>
          </w:tcPr>
          <w:p w:rsidR="00731527" w:rsidRPr="00935535" w:rsidRDefault="00CE2D98" w:rsidP="0032684C">
            <w:pPr>
              <w:pStyle w:val="Bodytext20"/>
              <w:shd w:val="clear" w:color="auto" w:fill="auto"/>
              <w:spacing w:before="0" w:after="160" w:line="276" w:lineRule="auto"/>
              <w:ind w:right="-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35535">
              <w:rPr>
                <w:rStyle w:val="Bodytext2Arial"/>
                <w:rFonts w:ascii="GHEA Grapalat" w:hAnsi="GHEA Grapalat"/>
                <w:sz w:val="24"/>
                <w:szCs w:val="24"/>
              </w:rPr>
              <w:t>Ադրբեջանի Հանրապետության վարչապետ՝</w:t>
            </w:r>
          </w:p>
        </w:tc>
        <w:tc>
          <w:tcPr>
            <w:tcW w:w="2539" w:type="dxa"/>
            <w:shd w:val="clear" w:color="auto" w:fill="FFFFFF"/>
            <w:vAlign w:val="bottom"/>
          </w:tcPr>
          <w:p w:rsidR="00731527" w:rsidRPr="00935535" w:rsidRDefault="00CE2D98" w:rsidP="0032684C">
            <w:pPr>
              <w:spacing w:after="160" w:line="276" w:lineRule="auto"/>
              <w:ind w:right="-8"/>
              <w:jc w:val="center"/>
              <w:rPr>
                <w:rFonts w:ascii="GHEA Grapalat" w:hAnsi="GHEA Grapalat"/>
                <w:i/>
                <w:lang w:val="en-GB"/>
              </w:rPr>
            </w:pPr>
            <w:r w:rsidRPr="001575BF">
              <w:rPr>
                <w:rFonts w:ascii="GHEA Grapalat" w:hAnsi="GHEA Grapalat"/>
                <w:i/>
                <w:sz w:val="20"/>
                <w:lang w:val="en-GB"/>
              </w:rPr>
              <w:t>[</w:t>
            </w:r>
            <w:r w:rsidRPr="001575BF">
              <w:rPr>
                <w:rFonts w:ascii="GHEA Grapalat" w:hAnsi="GHEA Grapalat"/>
                <w:i/>
                <w:sz w:val="20"/>
              </w:rPr>
              <w:t>ստորագրություն</w:t>
            </w:r>
            <w:r w:rsidRPr="001575BF">
              <w:rPr>
                <w:rFonts w:ascii="GHEA Grapalat" w:hAnsi="GHEA Grapalat"/>
                <w:i/>
                <w:sz w:val="20"/>
                <w:lang w:val="en-GB"/>
              </w:rPr>
              <w:t>]</w:t>
            </w:r>
          </w:p>
        </w:tc>
        <w:tc>
          <w:tcPr>
            <w:tcW w:w="2196" w:type="dxa"/>
            <w:shd w:val="clear" w:color="auto" w:fill="FFFFFF"/>
            <w:vAlign w:val="bottom"/>
          </w:tcPr>
          <w:p w:rsidR="00731527" w:rsidRPr="00935535" w:rsidRDefault="00CE2D98" w:rsidP="0032684C">
            <w:pPr>
              <w:pStyle w:val="Bodytext20"/>
              <w:shd w:val="clear" w:color="auto" w:fill="auto"/>
              <w:spacing w:before="0" w:after="160" w:line="276" w:lineRule="auto"/>
              <w:ind w:right="174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935535">
              <w:rPr>
                <w:rStyle w:val="Bodytext2Arial"/>
                <w:rFonts w:ascii="GHEA Grapalat" w:hAnsi="GHEA Grapalat"/>
                <w:sz w:val="24"/>
                <w:szCs w:val="24"/>
              </w:rPr>
              <w:t xml:space="preserve">Ալի </w:t>
            </w:r>
            <w:proofErr w:type="spellStart"/>
            <w:r w:rsidRPr="00935535">
              <w:rPr>
                <w:rStyle w:val="Bodytext2Arial"/>
                <w:rFonts w:ascii="GHEA Grapalat" w:hAnsi="GHEA Grapalat"/>
                <w:sz w:val="24"/>
                <w:szCs w:val="24"/>
              </w:rPr>
              <w:t>Ասադով</w:t>
            </w:r>
            <w:proofErr w:type="spellEnd"/>
          </w:p>
        </w:tc>
      </w:tr>
    </w:tbl>
    <w:p w:rsidR="00731527" w:rsidRPr="00935535" w:rsidRDefault="00731527" w:rsidP="0032684C">
      <w:pPr>
        <w:spacing w:after="160" w:line="276" w:lineRule="auto"/>
        <w:ind w:right="-8"/>
        <w:rPr>
          <w:rFonts w:ascii="GHEA Grapalat" w:hAnsi="GHEA Grapalat"/>
        </w:rPr>
      </w:pPr>
    </w:p>
    <w:p w:rsidR="00731527" w:rsidRPr="00935535" w:rsidRDefault="00731527" w:rsidP="0032684C">
      <w:pPr>
        <w:spacing w:after="160" w:line="276" w:lineRule="auto"/>
        <w:ind w:right="-8"/>
        <w:rPr>
          <w:rFonts w:ascii="GHEA Grapalat" w:hAnsi="GHEA Grapalat"/>
        </w:rPr>
      </w:pPr>
    </w:p>
    <w:p w:rsidR="00F203BC" w:rsidRPr="00935535" w:rsidRDefault="00F203BC" w:rsidP="0032684C">
      <w:pPr>
        <w:spacing w:after="160" w:line="276" w:lineRule="auto"/>
        <w:rPr>
          <w:rFonts w:ascii="GHEA Grapalat" w:hAnsi="GHEA Grapalat"/>
        </w:rPr>
      </w:pPr>
      <w:r w:rsidRPr="00935535">
        <w:rPr>
          <w:rFonts w:ascii="GHEA Grapalat" w:hAnsi="GHEA Grapalat"/>
        </w:rPr>
        <w:br w:type="page"/>
      </w:r>
    </w:p>
    <w:p w:rsidR="0032684C" w:rsidRDefault="0032684C" w:rsidP="0032684C">
      <w:pPr>
        <w:spacing w:after="160" w:line="276" w:lineRule="auto"/>
        <w:ind w:right="-6"/>
        <w:jc w:val="center"/>
        <w:rPr>
          <w:rFonts w:ascii="GHEA Grapalat" w:hAnsi="GHEA Grapalat"/>
          <w:b/>
        </w:rPr>
      </w:pPr>
    </w:p>
    <w:p w:rsidR="000463E4" w:rsidRDefault="000463E4" w:rsidP="0032684C">
      <w:pPr>
        <w:spacing w:after="160" w:line="276" w:lineRule="auto"/>
        <w:ind w:right="-6"/>
        <w:jc w:val="center"/>
        <w:rPr>
          <w:rFonts w:ascii="GHEA Grapalat" w:hAnsi="GHEA Grapalat"/>
          <w:b/>
        </w:rPr>
      </w:pPr>
    </w:p>
    <w:p w:rsidR="00C3615A" w:rsidRPr="00935535" w:rsidRDefault="00764EBA" w:rsidP="0032684C">
      <w:pPr>
        <w:spacing w:after="160" w:line="276" w:lineRule="auto"/>
        <w:ind w:right="-6"/>
        <w:jc w:val="center"/>
        <w:rPr>
          <w:rFonts w:ascii="GHEA Grapalat" w:hAnsi="GHEA Grapalat"/>
          <w:b/>
        </w:rPr>
      </w:pPr>
      <w:r w:rsidRPr="00935535">
        <w:rPr>
          <w:rFonts w:ascii="GHEA Grapalat" w:hAnsi="GHEA Grapalat"/>
          <w:b/>
        </w:rPr>
        <w:t>ՀԱՅԱՍՏԱՆԻ ՀԱՆՐԱՊԵՏՈՒԹՅԱՆ ՀԱՏՈՒԿ ԿԱՐԾԻՔԸ</w:t>
      </w:r>
    </w:p>
    <w:p w:rsidR="00C3615A" w:rsidRPr="00935535" w:rsidRDefault="00764EBA" w:rsidP="0032684C">
      <w:pPr>
        <w:spacing w:after="160" w:line="276" w:lineRule="auto"/>
        <w:ind w:right="-6"/>
        <w:jc w:val="center"/>
        <w:rPr>
          <w:rFonts w:ascii="GHEA Grapalat" w:hAnsi="GHEA Grapalat"/>
          <w:b/>
        </w:rPr>
      </w:pPr>
      <w:r w:rsidRPr="00935535">
        <w:rPr>
          <w:rFonts w:ascii="GHEA Grapalat" w:hAnsi="GHEA Grapalat"/>
          <w:b/>
        </w:rPr>
        <w:t xml:space="preserve">«Հանրային առողջապահության ոլորտում </w:t>
      </w:r>
      <w:proofErr w:type="spellStart"/>
      <w:r w:rsidRPr="00935535">
        <w:rPr>
          <w:rFonts w:ascii="GHEA Grapalat" w:hAnsi="GHEA Grapalat"/>
          <w:b/>
        </w:rPr>
        <w:t>սանիտարահամաճարակաբանական</w:t>
      </w:r>
      <w:proofErr w:type="spellEnd"/>
      <w:r w:rsidRPr="00935535">
        <w:rPr>
          <w:rFonts w:ascii="GHEA Grapalat" w:hAnsi="GHEA Grapalat"/>
          <w:b/>
        </w:rPr>
        <w:t xml:space="preserve"> բնույթի արտակարգ իրավիճակների կանխարգելման </w:t>
      </w:r>
      <w:proofErr w:type="spellStart"/>
      <w:r w:rsidRPr="00935535">
        <w:rPr>
          <w:rFonts w:ascii="GHEA Grapalat" w:hAnsi="GHEA Grapalat"/>
          <w:b/>
        </w:rPr>
        <w:t>եւ</w:t>
      </w:r>
      <w:proofErr w:type="spellEnd"/>
      <w:r w:rsidRPr="00935535">
        <w:rPr>
          <w:rFonts w:ascii="GHEA Grapalat" w:hAnsi="GHEA Grapalat"/>
          <w:b/>
        </w:rPr>
        <w:t xml:space="preserve"> </w:t>
      </w:r>
      <w:proofErr w:type="spellStart"/>
      <w:r w:rsidRPr="00935535">
        <w:rPr>
          <w:rFonts w:ascii="GHEA Grapalat" w:hAnsi="GHEA Grapalat"/>
          <w:b/>
        </w:rPr>
        <w:t>արձագանքման</w:t>
      </w:r>
      <w:proofErr w:type="spellEnd"/>
      <w:r w:rsidRPr="00935535">
        <w:rPr>
          <w:rFonts w:ascii="GHEA Grapalat" w:hAnsi="GHEA Grapalat"/>
          <w:b/>
        </w:rPr>
        <w:t xml:space="preserve"> նպատակով Անկախ Պետությունների Համագործակցության մասնակից պետությունների համագործակցության մասին» համաձայնագրի </w:t>
      </w:r>
      <w:r w:rsidR="00CE2D98" w:rsidRPr="00C66588">
        <w:rPr>
          <w:rFonts w:ascii="GHEA Grapalat" w:hAnsi="GHEA Grapalat"/>
          <w:b/>
        </w:rPr>
        <w:t>վերաբերյալ</w:t>
      </w:r>
    </w:p>
    <w:p w:rsidR="00F203BC" w:rsidRPr="001575BF" w:rsidRDefault="00F203BC" w:rsidP="0032684C">
      <w:pPr>
        <w:spacing w:line="276" w:lineRule="auto"/>
        <w:ind w:right="-6"/>
        <w:jc w:val="both"/>
        <w:rPr>
          <w:rFonts w:ascii="GHEA Grapalat" w:hAnsi="GHEA Grapalat"/>
          <w:sz w:val="20"/>
        </w:rPr>
      </w:pPr>
    </w:p>
    <w:p w:rsidR="00731527" w:rsidRPr="001575BF" w:rsidRDefault="00764EBA" w:rsidP="0032684C">
      <w:pPr>
        <w:spacing w:after="160" w:line="276" w:lineRule="auto"/>
        <w:ind w:right="-6" w:firstLine="567"/>
        <w:jc w:val="both"/>
        <w:rPr>
          <w:rFonts w:ascii="GHEA Grapalat" w:hAnsi="GHEA Grapalat"/>
          <w:spacing w:val="-6"/>
        </w:rPr>
      </w:pPr>
      <w:r w:rsidRPr="001575BF">
        <w:rPr>
          <w:rFonts w:ascii="GHEA Grapalat" w:hAnsi="GHEA Grapalat"/>
          <w:spacing w:val="-6"/>
        </w:rPr>
        <w:t xml:space="preserve">Ադրբեջանի Հանրապետության կողմից «Հանրային առողջապահության ոլորտում </w:t>
      </w:r>
      <w:proofErr w:type="spellStart"/>
      <w:r w:rsidRPr="001575BF">
        <w:rPr>
          <w:rFonts w:ascii="GHEA Grapalat" w:hAnsi="GHEA Grapalat"/>
          <w:spacing w:val="-6"/>
        </w:rPr>
        <w:t>սանիտարահամաճարակաբանական</w:t>
      </w:r>
      <w:proofErr w:type="spellEnd"/>
      <w:r w:rsidRPr="001575BF">
        <w:rPr>
          <w:rFonts w:ascii="GHEA Grapalat" w:hAnsi="GHEA Grapalat"/>
          <w:spacing w:val="-6"/>
        </w:rPr>
        <w:t xml:space="preserve"> բնույթի արտակարգ իրավիճակների կանխարգելման </w:t>
      </w:r>
      <w:proofErr w:type="spellStart"/>
      <w:r w:rsidRPr="001575BF">
        <w:rPr>
          <w:rFonts w:ascii="GHEA Grapalat" w:hAnsi="GHEA Grapalat"/>
          <w:spacing w:val="-6"/>
        </w:rPr>
        <w:t>եւ</w:t>
      </w:r>
      <w:proofErr w:type="spellEnd"/>
      <w:r w:rsidRPr="001575BF">
        <w:rPr>
          <w:rFonts w:ascii="GHEA Grapalat" w:hAnsi="GHEA Grapalat"/>
          <w:spacing w:val="-6"/>
        </w:rPr>
        <w:t xml:space="preserve"> </w:t>
      </w:r>
      <w:proofErr w:type="spellStart"/>
      <w:r w:rsidRPr="001575BF">
        <w:rPr>
          <w:rFonts w:ascii="GHEA Grapalat" w:hAnsi="GHEA Grapalat"/>
          <w:spacing w:val="-6"/>
        </w:rPr>
        <w:t>արձագանքման</w:t>
      </w:r>
      <w:proofErr w:type="spellEnd"/>
      <w:r w:rsidRPr="001575BF">
        <w:rPr>
          <w:rFonts w:ascii="GHEA Grapalat" w:hAnsi="GHEA Grapalat"/>
          <w:spacing w:val="-6"/>
        </w:rPr>
        <w:t xml:space="preserve"> նպատակով Անկախ Պետությունների Համագործակցության մասնակից պետությունների համագործակցության մասին» </w:t>
      </w:r>
      <w:r w:rsidR="00CE2D98" w:rsidRPr="001575BF">
        <w:rPr>
          <w:rFonts w:ascii="GHEA Grapalat" w:hAnsi="GHEA Grapalat"/>
          <w:spacing w:val="-6"/>
        </w:rPr>
        <w:t>համաձայնագրի</w:t>
      </w:r>
      <w:r w:rsidRPr="001575BF">
        <w:rPr>
          <w:rFonts w:ascii="GHEA Grapalat" w:hAnsi="GHEA Grapalat"/>
          <w:spacing w:val="-6"/>
        </w:rPr>
        <w:t xml:space="preserve"> վերաբերյալ հատուկ կարծիք ներկայացնելու կապակցությամբ՝ </w:t>
      </w:r>
      <w:r w:rsidR="00A624F1" w:rsidRPr="001575BF">
        <w:rPr>
          <w:rFonts w:ascii="GHEA Grapalat" w:hAnsi="GHEA Grapalat"/>
          <w:spacing w:val="-6"/>
        </w:rPr>
        <w:t>հ</w:t>
      </w:r>
      <w:r w:rsidRPr="001575BF">
        <w:rPr>
          <w:rFonts w:ascii="GHEA Grapalat" w:hAnsi="GHEA Grapalat"/>
          <w:spacing w:val="-6"/>
        </w:rPr>
        <w:t xml:space="preserve">այկական կողմը անհրաժեշտ է համարում նշել </w:t>
      </w:r>
      <w:proofErr w:type="spellStart"/>
      <w:r w:rsidR="00CE2D98" w:rsidRPr="001575BF">
        <w:rPr>
          <w:rFonts w:ascii="GHEA Grapalat" w:hAnsi="GHEA Grapalat"/>
          <w:spacing w:val="-6"/>
        </w:rPr>
        <w:t>հետեւյալը</w:t>
      </w:r>
      <w:proofErr w:type="spellEnd"/>
      <w:r w:rsidR="00CE2D98" w:rsidRPr="001575BF">
        <w:rPr>
          <w:rFonts w:ascii="GHEA Grapalat" w:hAnsi="GHEA Grapalat"/>
          <w:spacing w:val="-6"/>
        </w:rPr>
        <w:t>.</w:t>
      </w:r>
    </w:p>
    <w:p w:rsidR="00731527" w:rsidRPr="00C66588" w:rsidRDefault="00CE2D98" w:rsidP="0032684C">
      <w:pPr>
        <w:spacing w:after="160" w:line="276" w:lineRule="auto"/>
        <w:ind w:right="-6" w:firstLine="567"/>
        <w:jc w:val="both"/>
        <w:rPr>
          <w:rFonts w:ascii="GHEA Grapalat" w:hAnsi="GHEA Grapalat"/>
        </w:rPr>
      </w:pPr>
      <w:r w:rsidRPr="00935535">
        <w:rPr>
          <w:rFonts w:ascii="GHEA Grapalat" w:hAnsi="GHEA Grapalat"/>
        </w:rPr>
        <w:t xml:space="preserve">Սույն փաստաթղթի դրույթները Հայաստանի Հանրապետության կողմից Ադրբեջանի Հանրապետության նկատմամբ կիրառվելու են Հայաստանի Հանրապետության, Ռուսաստանի Դաշնության </w:t>
      </w:r>
      <w:proofErr w:type="spellStart"/>
      <w:r w:rsidRPr="00935535">
        <w:rPr>
          <w:rFonts w:ascii="GHEA Grapalat" w:hAnsi="GHEA Grapalat"/>
        </w:rPr>
        <w:t>եւ</w:t>
      </w:r>
      <w:proofErr w:type="spellEnd"/>
      <w:r w:rsidRPr="00935535">
        <w:rPr>
          <w:rFonts w:ascii="GHEA Grapalat" w:hAnsi="GHEA Grapalat"/>
        </w:rPr>
        <w:t xml:space="preserve"> Ադրբեջանի Հանրապետության առաջնորդների 2020 թվականի նոյեմբերի 9-ի, 2021 թվականի հունվարի 11-ի </w:t>
      </w:r>
      <w:proofErr w:type="spellStart"/>
      <w:r w:rsidRPr="00935535">
        <w:rPr>
          <w:rFonts w:ascii="GHEA Grapalat" w:hAnsi="GHEA Grapalat"/>
        </w:rPr>
        <w:t>եւ</w:t>
      </w:r>
      <w:proofErr w:type="spellEnd"/>
      <w:r w:rsidRPr="00935535">
        <w:rPr>
          <w:rFonts w:ascii="GHEA Grapalat" w:hAnsi="GHEA Grapalat"/>
        </w:rPr>
        <w:t xml:space="preserve"> նոյեմբերի 26-ի եռակողմ հայտարարությունների շրջանակներում ամրագրված բոլոր պայմանավորվածությունների իրականացման,</w:t>
      </w:r>
      <w:r w:rsidR="00764EBA" w:rsidRPr="00935535">
        <w:rPr>
          <w:rFonts w:ascii="GHEA Grapalat" w:hAnsi="GHEA Grapalat"/>
        </w:rPr>
        <w:t xml:space="preserve"> ինչպես </w:t>
      </w:r>
      <w:proofErr w:type="spellStart"/>
      <w:r w:rsidR="00764EBA" w:rsidRPr="00935535">
        <w:rPr>
          <w:rFonts w:ascii="GHEA Grapalat" w:hAnsi="GHEA Grapalat"/>
        </w:rPr>
        <w:t>նաեւ</w:t>
      </w:r>
      <w:proofErr w:type="spellEnd"/>
      <w:r w:rsidR="00764EBA" w:rsidRPr="00935535">
        <w:rPr>
          <w:rFonts w:ascii="GHEA Grapalat" w:hAnsi="GHEA Grapalat"/>
        </w:rPr>
        <w:t xml:space="preserve"> Ադրբեջանի Հանրապետության կողմից Հայաստանի Հանրապետության օկուպացված տարածքների ամբողջական ազատման, ագրեսիայի </w:t>
      </w:r>
      <w:proofErr w:type="spellStart"/>
      <w:r w:rsidR="00764EBA" w:rsidRPr="00935535">
        <w:rPr>
          <w:rFonts w:ascii="GHEA Grapalat" w:hAnsi="GHEA Grapalat"/>
        </w:rPr>
        <w:t>հետեւանքների</w:t>
      </w:r>
      <w:proofErr w:type="spellEnd"/>
      <w:r w:rsidR="00764EBA" w:rsidRPr="00935535">
        <w:rPr>
          <w:rFonts w:ascii="GHEA Grapalat" w:hAnsi="GHEA Grapalat"/>
        </w:rPr>
        <w:t xml:space="preserve"> վերացման </w:t>
      </w:r>
      <w:proofErr w:type="spellStart"/>
      <w:r w:rsidR="00764EBA" w:rsidRPr="00935535">
        <w:rPr>
          <w:rFonts w:ascii="GHEA Grapalat" w:hAnsi="GHEA Grapalat"/>
        </w:rPr>
        <w:t>եւ</w:t>
      </w:r>
      <w:proofErr w:type="spellEnd"/>
      <w:r w:rsidR="00764EBA" w:rsidRPr="00935535">
        <w:rPr>
          <w:rFonts w:ascii="GHEA Grapalat" w:hAnsi="GHEA Grapalat"/>
        </w:rPr>
        <w:t xml:space="preserve"> Լեռնային Ղարաբաղի հակամարտության քաղաքական-դիվանագիտական կարգավորման </w:t>
      </w:r>
      <w:r w:rsidRPr="00935535">
        <w:rPr>
          <w:rFonts w:ascii="GHEA Grapalat" w:hAnsi="GHEA Grapalat"/>
        </w:rPr>
        <w:t>արդյունքներով</w:t>
      </w:r>
      <w:r w:rsidR="00764EBA" w:rsidRPr="00935535">
        <w:rPr>
          <w:rFonts w:ascii="GHEA Grapalat" w:hAnsi="GHEA Grapalat"/>
        </w:rPr>
        <w:t xml:space="preserve">՝ միջազգային իրավունքի նորմերին </w:t>
      </w:r>
      <w:proofErr w:type="spellStart"/>
      <w:r w:rsidR="00764EBA" w:rsidRPr="00935535">
        <w:rPr>
          <w:rFonts w:ascii="GHEA Grapalat" w:hAnsi="GHEA Grapalat"/>
        </w:rPr>
        <w:t>եւ</w:t>
      </w:r>
      <w:proofErr w:type="spellEnd"/>
      <w:r w:rsidR="00764EBA" w:rsidRPr="00935535">
        <w:rPr>
          <w:rFonts w:ascii="GHEA Grapalat" w:hAnsi="GHEA Grapalat"/>
        </w:rPr>
        <w:t xml:space="preserve"> սկզբունքներին համապատասխան՝ ՄԱԿ-ի կանոնադրության մեջ ամրագրված նպատակների իրագործման շահերից ելնելով։</w:t>
      </w:r>
    </w:p>
    <w:p w:rsidR="001575BF" w:rsidRDefault="001575BF" w:rsidP="0032684C">
      <w:pPr>
        <w:spacing w:line="276" w:lineRule="auto"/>
        <w:ind w:right="-6" w:firstLine="567"/>
        <w:jc w:val="both"/>
        <w:rPr>
          <w:rFonts w:ascii="GHEA Grapalat" w:hAnsi="GHEA Grapalat"/>
          <w:sz w:val="20"/>
        </w:rPr>
      </w:pPr>
    </w:p>
    <w:p w:rsidR="0032684C" w:rsidRPr="00C66588" w:rsidRDefault="0032684C" w:rsidP="0032684C">
      <w:pPr>
        <w:spacing w:line="276" w:lineRule="auto"/>
        <w:ind w:right="-6" w:firstLine="567"/>
        <w:jc w:val="both"/>
        <w:rPr>
          <w:rFonts w:ascii="GHEA Grapalat" w:hAnsi="GHEA Grapalat"/>
          <w:sz w:val="20"/>
        </w:rPr>
      </w:pPr>
    </w:p>
    <w:tbl>
      <w:tblPr>
        <w:tblOverlap w:val="never"/>
        <w:tblW w:w="88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19"/>
        <w:gridCol w:w="2551"/>
        <w:gridCol w:w="2410"/>
      </w:tblGrid>
      <w:tr w:rsidR="001575BF" w:rsidRPr="00935535" w:rsidTr="001575BF">
        <w:trPr>
          <w:jc w:val="center"/>
        </w:trPr>
        <w:tc>
          <w:tcPr>
            <w:tcW w:w="3919" w:type="dxa"/>
            <w:shd w:val="clear" w:color="auto" w:fill="FFFFFF"/>
          </w:tcPr>
          <w:p w:rsidR="00731527" w:rsidRPr="00935535" w:rsidRDefault="00764EBA" w:rsidP="0032684C">
            <w:pPr>
              <w:pStyle w:val="Bodytext20"/>
              <w:shd w:val="clear" w:color="auto" w:fill="auto"/>
              <w:spacing w:before="0" w:after="160" w:line="276" w:lineRule="auto"/>
              <w:ind w:right="-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35535">
              <w:rPr>
                <w:rStyle w:val="Bodytext212pt"/>
                <w:rFonts w:ascii="GHEA Grapalat" w:hAnsi="GHEA Grapalat"/>
              </w:rPr>
              <w:t>Հայաստանի Հանրապետության փոխվարչապետ՝</w:t>
            </w:r>
          </w:p>
        </w:tc>
        <w:tc>
          <w:tcPr>
            <w:tcW w:w="2551" w:type="dxa"/>
            <w:shd w:val="clear" w:color="auto" w:fill="FFFFFF"/>
            <w:vAlign w:val="bottom"/>
          </w:tcPr>
          <w:p w:rsidR="00731527" w:rsidRPr="001575BF" w:rsidRDefault="00B0290C" w:rsidP="0032684C">
            <w:pPr>
              <w:spacing w:after="160" w:line="276" w:lineRule="auto"/>
              <w:ind w:right="-8"/>
              <w:jc w:val="center"/>
              <w:rPr>
                <w:rFonts w:ascii="GHEA Grapalat" w:hAnsi="GHEA Grapalat"/>
                <w:i/>
                <w:lang w:val="en-GB"/>
              </w:rPr>
            </w:pPr>
            <w:r w:rsidRPr="001575BF">
              <w:rPr>
                <w:rFonts w:ascii="GHEA Grapalat" w:hAnsi="GHEA Grapalat"/>
                <w:i/>
                <w:sz w:val="20"/>
                <w:lang w:val="en-GB"/>
              </w:rPr>
              <w:t>[</w:t>
            </w:r>
            <w:r w:rsidR="009C7717" w:rsidRPr="001575BF">
              <w:rPr>
                <w:rFonts w:ascii="GHEA Grapalat" w:hAnsi="GHEA Grapalat"/>
                <w:i/>
                <w:sz w:val="20"/>
              </w:rPr>
              <w:t>ստորագրություն</w:t>
            </w:r>
            <w:r w:rsidRPr="001575BF">
              <w:rPr>
                <w:rFonts w:ascii="GHEA Grapalat" w:hAnsi="GHEA Grapalat"/>
                <w:i/>
                <w:sz w:val="20"/>
                <w:lang w:val="en-GB"/>
              </w:rPr>
              <w:t>]</w:t>
            </w:r>
          </w:p>
        </w:tc>
        <w:tc>
          <w:tcPr>
            <w:tcW w:w="2410" w:type="dxa"/>
            <w:shd w:val="clear" w:color="auto" w:fill="FFFFFF"/>
            <w:vAlign w:val="bottom"/>
          </w:tcPr>
          <w:p w:rsidR="00731527" w:rsidRPr="00935535" w:rsidRDefault="00764EBA" w:rsidP="0032684C">
            <w:pPr>
              <w:pStyle w:val="Bodytext20"/>
              <w:shd w:val="clear" w:color="auto" w:fill="auto"/>
              <w:spacing w:before="0" w:after="160" w:line="276" w:lineRule="auto"/>
              <w:ind w:right="72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935535">
              <w:rPr>
                <w:rStyle w:val="Bodytext212pt"/>
                <w:rFonts w:ascii="GHEA Grapalat" w:hAnsi="GHEA Grapalat"/>
              </w:rPr>
              <w:t>Մ</w:t>
            </w:r>
            <w:r w:rsidR="001575BF">
              <w:rPr>
                <w:rStyle w:val="Bodytext212pt"/>
                <w:rFonts w:ascii="Sylfaen" w:hAnsi="Sylfaen"/>
                <w:lang w:val="en-US"/>
              </w:rPr>
              <w:t>.</w:t>
            </w:r>
            <w:r w:rsidRPr="00935535">
              <w:rPr>
                <w:rStyle w:val="Bodytext212pt"/>
                <w:rFonts w:ascii="GHEA Grapalat" w:hAnsi="GHEA Grapalat"/>
              </w:rPr>
              <w:t>Հ</w:t>
            </w:r>
            <w:r w:rsidRPr="00935535">
              <w:rPr>
                <w:rStyle w:val="Bodytext212pt"/>
                <w:rFonts w:ascii="MS Mincho" w:eastAsia="MS Mincho" w:hAnsi="MS Mincho" w:cs="MS Mincho" w:hint="eastAsia"/>
              </w:rPr>
              <w:t>․</w:t>
            </w:r>
            <w:r w:rsidRPr="00935535">
              <w:rPr>
                <w:rStyle w:val="Bodytext212pt"/>
                <w:rFonts w:ascii="GHEA Grapalat" w:hAnsi="GHEA Grapalat"/>
              </w:rPr>
              <w:t>ԳՐԻԳՈՐՅԱՆ</w:t>
            </w:r>
          </w:p>
        </w:tc>
      </w:tr>
    </w:tbl>
    <w:p w:rsidR="00935535" w:rsidRDefault="00935535" w:rsidP="0032684C">
      <w:pPr>
        <w:spacing w:after="160" w:line="276" w:lineRule="auto"/>
        <w:ind w:right="-8"/>
        <w:rPr>
          <w:rFonts w:ascii="GHEA Grapalat" w:hAnsi="GHEA Grapalat"/>
        </w:rPr>
      </w:pPr>
    </w:p>
    <w:p w:rsidR="0098512D" w:rsidRPr="0098512D" w:rsidRDefault="0098512D" w:rsidP="0098512D">
      <w:pPr>
        <w:pStyle w:val="NoSpacing"/>
        <w:spacing w:line="276" w:lineRule="auto"/>
        <w:jc w:val="center"/>
        <w:rPr>
          <w:rFonts w:ascii="GHEA Mariam" w:eastAsia="Times New Roman" w:hAnsi="GHEA Mariam"/>
          <w:b/>
          <w:color w:val="FF0000"/>
          <w:sz w:val="24"/>
          <w:szCs w:val="24"/>
          <w:lang w:val="hy-AM"/>
        </w:rPr>
      </w:pPr>
      <w:r w:rsidRPr="0098512D">
        <w:rPr>
          <w:rFonts w:ascii="GHEA Mariam" w:hAnsi="GHEA Mariam"/>
          <w:b/>
          <w:sz w:val="24"/>
          <w:szCs w:val="24"/>
          <w:lang w:val="hy-AM"/>
        </w:rPr>
        <w:t xml:space="preserve">Համաձայնագիրը </w:t>
      </w:r>
      <w:r w:rsidRPr="0098512D">
        <w:rPr>
          <w:rFonts w:ascii="GHEA Mariam" w:hAnsi="GHEA Mariam"/>
          <w:b/>
          <w:sz w:val="24"/>
          <w:szCs w:val="24"/>
          <w:lang w:val="hy-AM"/>
        </w:rPr>
        <w:t>Հայաստանի Հանրապետության համար ուժի մեջ է մտել 2023թ. հունիսի 24-ին</w:t>
      </w:r>
      <w:bookmarkStart w:id="43" w:name="_GoBack"/>
      <w:bookmarkEnd w:id="43"/>
    </w:p>
    <w:sectPr w:rsidR="0098512D" w:rsidRPr="0098512D" w:rsidSect="001575BF">
      <w:pgSz w:w="11900" w:h="16840" w:code="9"/>
      <w:pgMar w:top="1418" w:right="1418" w:bottom="1418" w:left="1418" w:header="0" w:footer="63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B62" w:rsidRDefault="00FD0B62" w:rsidP="00B43420">
      <w:r>
        <w:separator/>
      </w:r>
    </w:p>
  </w:endnote>
  <w:endnote w:type="continuationSeparator" w:id="0">
    <w:p w:rsidR="00FD0B62" w:rsidRDefault="00FD0B62" w:rsidP="00B4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13051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98512D" w:rsidRDefault="0098512D" w:rsidP="0098512D">
        <w:pPr>
          <w:pStyle w:val="Footer"/>
          <w:jc w:val="center"/>
        </w:pPr>
      </w:p>
      <w:p w:rsidR="00CE2D98" w:rsidRPr="004F4933" w:rsidRDefault="00FD0B62" w:rsidP="004F4933">
        <w:pPr>
          <w:pStyle w:val="Footer"/>
          <w:jc w:val="right"/>
          <w:rPr>
            <w:rFonts w:ascii="GHEA Grapalat" w:hAnsi="GHEA Grapalat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Overlap w:val="never"/>
      <w:tblW w:w="0" w:type="auto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880"/>
      <w:gridCol w:w="4579"/>
      <w:gridCol w:w="2338"/>
    </w:tblGrid>
    <w:tr w:rsidR="004F4933" w:rsidRPr="00935535" w:rsidTr="00762C2E">
      <w:trPr>
        <w:jc w:val="center"/>
      </w:trPr>
      <w:tc>
        <w:tcPr>
          <w:tcW w:w="2880" w:type="dxa"/>
          <w:shd w:val="clear" w:color="auto" w:fill="FFFFFF"/>
          <w:vAlign w:val="bottom"/>
        </w:tcPr>
        <w:p w:rsidR="004F4933" w:rsidRPr="00935535" w:rsidRDefault="004F4933" w:rsidP="00762C2E">
          <w:pPr>
            <w:pStyle w:val="Bodytext20"/>
            <w:shd w:val="clear" w:color="auto" w:fill="auto"/>
            <w:spacing w:before="0" w:after="160" w:line="360" w:lineRule="auto"/>
            <w:ind w:right="-8"/>
            <w:jc w:val="left"/>
            <w:rPr>
              <w:rFonts w:ascii="GHEA Grapalat" w:hAnsi="GHEA Grapalat"/>
              <w:sz w:val="20"/>
              <w:szCs w:val="24"/>
            </w:rPr>
          </w:pPr>
          <w:r w:rsidRPr="00935535">
            <w:rPr>
              <w:rStyle w:val="Bodytext214pt"/>
              <w:rFonts w:ascii="GHEA Grapalat" w:hAnsi="GHEA Grapalat"/>
              <w:sz w:val="20"/>
              <w:szCs w:val="24"/>
            </w:rPr>
            <w:t>Աստանա, 28</w:t>
          </w:r>
          <w:r w:rsidRPr="00935535">
            <w:rPr>
              <w:rStyle w:val="Bodytext214pt"/>
              <w:rFonts w:ascii="GHEA Grapalat" w:hAnsi="GHEA Grapalat"/>
              <w:sz w:val="20"/>
              <w:szCs w:val="24"/>
              <w:lang w:val="en-US"/>
            </w:rPr>
            <w:t>.10.</w:t>
          </w:r>
          <w:r w:rsidRPr="00935535">
            <w:rPr>
              <w:rStyle w:val="Bodytext214pt"/>
              <w:rFonts w:ascii="GHEA Grapalat" w:hAnsi="GHEA Grapalat"/>
              <w:sz w:val="20"/>
              <w:szCs w:val="24"/>
            </w:rPr>
            <w:t xml:space="preserve"> 2022 </w:t>
          </w:r>
        </w:p>
      </w:tc>
      <w:tc>
        <w:tcPr>
          <w:tcW w:w="4579" w:type="dxa"/>
          <w:shd w:val="clear" w:color="auto" w:fill="FFFFFF"/>
        </w:tcPr>
        <w:p w:rsidR="004F4933" w:rsidRPr="00935535" w:rsidRDefault="004F4933" w:rsidP="00762C2E">
          <w:pPr>
            <w:spacing w:after="160" w:line="360" w:lineRule="auto"/>
            <w:ind w:right="-8"/>
            <w:rPr>
              <w:rFonts w:ascii="GHEA Grapalat" w:hAnsi="GHEA Grapalat"/>
              <w:sz w:val="20"/>
            </w:rPr>
          </w:pPr>
        </w:p>
      </w:tc>
      <w:tc>
        <w:tcPr>
          <w:tcW w:w="2338" w:type="dxa"/>
          <w:shd w:val="clear" w:color="auto" w:fill="FFFFFF"/>
          <w:vAlign w:val="bottom"/>
        </w:tcPr>
        <w:p w:rsidR="004F4933" w:rsidRPr="00935535" w:rsidRDefault="004F4933" w:rsidP="004F4933">
          <w:pPr>
            <w:pStyle w:val="Bodytext20"/>
            <w:shd w:val="clear" w:color="auto" w:fill="auto"/>
            <w:spacing w:before="0" w:after="160" w:line="360" w:lineRule="auto"/>
            <w:ind w:right="64"/>
            <w:jc w:val="right"/>
            <w:rPr>
              <w:rFonts w:ascii="GHEA Grapalat" w:hAnsi="GHEA Grapalat"/>
              <w:sz w:val="20"/>
              <w:szCs w:val="24"/>
            </w:rPr>
          </w:pPr>
          <w:r w:rsidRPr="00935535">
            <w:rPr>
              <w:rStyle w:val="Bodytext2Arial"/>
              <w:rFonts w:ascii="GHEA Grapalat" w:hAnsi="GHEA Grapalat"/>
              <w:sz w:val="20"/>
              <w:szCs w:val="24"/>
            </w:rPr>
            <w:t>22-0996</w:t>
          </w:r>
        </w:p>
      </w:tc>
    </w:tr>
  </w:tbl>
  <w:p w:rsidR="00CE2D98" w:rsidRPr="004F4933" w:rsidRDefault="00CE2D98" w:rsidP="00CE2D9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B62" w:rsidRDefault="00FD0B62"/>
  </w:footnote>
  <w:footnote w:type="continuationSeparator" w:id="0">
    <w:p w:rsidR="00FD0B62" w:rsidRDefault="00FD0B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90E94"/>
    <w:multiLevelType w:val="hybridMultilevel"/>
    <w:tmpl w:val="9AAC1E18"/>
    <w:lvl w:ilvl="0" w:tplc="F3F4A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43420"/>
    <w:rsid w:val="00004545"/>
    <w:rsid w:val="000048AF"/>
    <w:rsid w:val="00006D1E"/>
    <w:rsid w:val="00007F6C"/>
    <w:rsid w:val="00023BE7"/>
    <w:rsid w:val="000242F2"/>
    <w:rsid w:val="00024E18"/>
    <w:rsid w:val="00031D2B"/>
    <w:rsid w:val="00036074"/>
    <w:rsid w:val="0004186C"/>
    <w:rsid w:val="0004626D"/>
    <w:rsid w:val="000463E4"/>
    <w:rsid w:val="0006486B"/>
    <w:rsid w:val="00064912"/>
    <w:rsid w:val="00074DFD"/>
    <w:rsid w:val="00081E7E"/>
    <w:rsid w:val="00092ECD"/>
    <w:rsid w:val="000A28C1"/>
    <w:rsid w:val="000B72E6"/>
    <w:rsid w:val="000C00DE"/>
    <w:rsid w:val="000C2CC8"/>
    <w:rsid w:val="000C7694"/>
    <w:rsid w:val="000D16D0"/>
    <w:rsid w:val="000D70FC"/>
    <w:rsid w:val="000E062C"/>
    <w:rsid w:val="000E7315"/>
    <w:rsid w:val="000F1EAC"/>
    <w:rsid w:val="00100292"/>
    <w:rsid w:val="00102155"/>
    <w:rsid w:val="001026FC"/>
    <w:rsid w:val="00103D74"/>
    <w:rsid w:val="001066FE"/>
    <w:rsid w:val="00110545"/>
    <w:rsid w:val="00121DC4"/>
    <w:rsid w:val="00121F4B"/>
    <w:rsid w:val="0012486F"/>
    <w:rsid w:val="001359D0"/>
    <w:rsid w:val="001575BF"/>
    <w:rsid w:val="00160C72"/>
    <w:rsid w:val="00163E22"/>
    <w:rsid w:val="001663EF"/>
    <w:rsid w:val="001730AF"/>
    <w:rsid w:val="001737EA"/>
    <w:rsid w:val="00173C9B"/>
    <w:rsid w:val="0017539D"/>
    <w:rsid w:val="001758D3"/>
    <w:rsid w:val="00185B23"/>
    <w:rsid w:val="001A3537"/>
    <w:rsid w:val="001A3678"/>
    <w:rsid w:val="001A52B9"/>
    <w:rsid w:val="001A74CE"/>
    <w:rsid w:val="001C0D05"/>
    <w:rsid w:val="001E00DE"/>
    <w:rsid w:val="001E346D"/>
    <w:rsid w:val="001E3FD9"/>
    <w:rsid w:val="001E6131"/>
    <w:rsid w:val="001F235C"/>
    <w:rsid w:val="001F5242"/>
    <w:rsid w:val="0020472D"/>
    <w:rsid w:val="00220E11"/>
    <w:rsid w:val="002210E5"/>
    <w:rsid w:val="002267E9"/>
    <w:rsid w:val="002279CE"/>
    <w:rsid w:val="002322E3"/>
    <w:rsid w:val="002525C1"/>
    <w:rsid w:val="00252850"/>
    <w:rsid w:val="0026493A"/>
    <w:rsid w:val="00280971"/>
    <w:rsid w:val="00283909"/>
    <w:rsid w:val="0028399B"/>
    <w:rsid w:val="002A23A5"/>
    <w:rsid w:val="002C20A4"/>
    <w:rsid w:val="002C26EE"/>
    <w:rsid w:val="002D6D6A"/>
    <w:rsid w:val="002E3A72"/>
    <w:rsid w:val="003002F7"/>
    <w:rsid w:val="003068F8"/>
    <w:rsid w:val="00306E1C"/>
    <w:rsid w:val="00307307"/>
    <w:rsid w:val="003076B7"/>
    <w:rsid w:val="0032684C"/>
    <w:rsid w:val="00330958"/>
    <w:rsid w:val="00343E83"/>
    <w:rsid w:val="003474C3"/>
    <w:rsid w:val="003569D0"/>
    <w:rsid w:val="003612DB"/>
    <w:rsid w:val="00381C6E"/>
    <w:rsid w:val="00387333"/>
    <w:rsid w:val="00387551"/>
    <w:rsid w:val="00391C55"/>
    <w:rsid w:val="00393260"/>
    <w:rsid w:val="00394127"/>
    <w:rsid w:val="003A1EC6"/>
    <w:rsid w:val="003A4EAE"/>
    <w:rsid w:val="003A6782"/>
    <w:rsid w:val="003B171A"/>
    <w:rsid w:val="003B6FE5"/>
    <w:rsid w:val="003B74C2"/>
    <w:rsid w:val="003D05F5"/>
    <w:rsid w:val="003D1E37"/>
    <w:rsid w:val="003D3A78"/>
    <w:rsid w:val="003D7432"/>
    <w:rsid w:val="003E0C7B"/>
    <w:rsid w:val="003F27FD"/>
    <w:rsid w:val="003F52DA"/>
    <w:rsid w:val="00416F01"/>
    <w:rsid w:val="00416FB2"/>
    <w:rsid w:val="00424BC2"/>
    <w:rsid w:val="004274DE"/>
    <w:rsid w:val="00437503"/>
    <w:rsid w:val="004427ED"/>
    <w:rsid w:val="00460C92"/>
    <w:rsid w:val="00466514"/>
    <w:rsid w:val="00466B2D"/>
    <w:rsid w:val="00475A32"/>
    <w:rsid w:val="004821E3"/>
    <w:rsid w:val="004870B9"/>
    <w:rsid w:val="0049499C"/>
    <w:rsid w:val="004956C0"/>
    <w:rsid w:val="0049676E"/>
    <w:rsid w:val="004967E0"/>
    <w:rsid w:val="004B1487"/>
    <w:rsid w:val="004B518E"/>
    <w:rsid w:val="004C1A1A"/>
    <w:rsid w:val="004D4964"/>
    <w:rsid w:val="004D583A"/>
    <w:rsid w:val="004D6DA7"/>
    <w:rsid w:val="004E7810"/>
    <w:rsid w:val="004F33FA"/>
    <w:rsid w:val="004F4933"/>
    <w:rsid w:val="005111A0"/>
    <w:rsid w:val="00515670"/>
    <w:rsid w:val="00534024"/>
    <w:rsid w:val="005452F0"/>
    <w:rsid w:val="00551CC9"/>
    <w:rsid w:val="00572ECB"/>
    <w:rsid w:val="00573BDA"/>
    <w:rsid w:val="00576E05"/>
    <w:rsid w:val="00583AB3"/>
    <w:rsid w:val="00585F3F"/>
    <w:rsid w:val="0059130B"/>
    <w:rsid w:val="005B2CA1"/>
    <w:rsid w:val="005C353D"/>
    <w:rsid w:val="005D17A9"/>
    <w:rsid w:val="005E074D"/>
    <w:rsid w:val="005E5530"/>
    <w:rsid w:val="00605AD6"/>
    <w:rsid w:val="00610800"/>
    <w:rsid w:val="006116E9"/>
    <w:rsid w:val="00616811"/>
    <w:rsid w:val="0062381B"/>
    <w:rsid w:val="00626354"/>
    <w:rsid w:val="00626ADE"/>
    <w:rsid w:val="00626EB1"/>
    <w:rsid w:val="00633003"/>
    <w:rsid w:val="00650D03"/>
    <w:rsid w:val="006551BF"/>
    <w:rsid w:val="00656B09"/>
    <w:rsid w:val="00657BA1"/>
    <w:rsid w:val="00673EEA"/>
    <w:rsid w:val="00681121"/>
    <w:rsid w:val="0068556B"/>
    <w:rsid w:val="00695D70"/>
    <w:rsid w:val="006979C3"/>
    <w:rsid w:val="006B07DF"/>
    <w:rsid w:val="006B324D"/>
    <w:rsid w:val="006B4674"/>
    <w:rsid w:val="006B7D00"/>
    <w:rsid w:val="006B7FC7"/>
    <w:rsid w:val="006C43C9"/>
    <w:rsid w:val="006C5003"/>
    <w:rsid w:val="006D41E2"/>
    <w:rsid w:val="006E2453"/>
    <w:rsid w:val="006E5922"/>
    <w:rsid w:val="006E5EC9"/>
    <w:rsid w:val="006F054C"/>
    <w:rsid w:val="006F64F2"/>
    <w:rsid w:val="0070672A"/>
    <w:rsid w:val="00707299"/>
    <w:rsid w:val="00712351"/>
    <w:rsid w:val="0071300A"/>
    <w:rsid w:val="00724BF5"/>
    <w:rsid w:val="00731527"/>
    <w:rsid w:val="00735CFF"/>
    <w:rsid w:val="007446C0"/>
    <w:rsid w:val="00751FBE"/>
    <w:rsid w:val="0075614F"/>
    <w:rsid w:val="00762BD1"/>
    <w:rsid w:val="00762D17"/>
    <w:rsid w:val="007642FA"/>
    <w:rsid w:val="00764EBA"/>
    <w:rsid w:val="007669B2"/>
    <w:rsid w:val="00790CDE"/>
    <w:rsid w:val="00792F27"/>
    <w:rsid w:val="00797F2A"/>
    <w:rsid w:val="007A06A0"/>
    <w:rsid w:val="007A134F"/>
    <w:rsid w:val="007A7071"/>
    <w:rsid w:val="007C1F77"/>
    <w:rsid w:val="007C4A30"/>
    <w:rsid w:val="007C7086"/>
    <w:rsid w:val="007E68F4"/>
    <w:rsid w:val="00801615"/>
    <w:rsid w:val="00811720"/>
    <w:rsid w:val="00840A18"/>
    <w:rsid w:val="00875D7B"/>
    <w:rsid w:val="00877E34"/>
    <w:rsid w:val="00890AE6"/>
    <w:rsid w:val="00895901"/>
    <w:rsid w:val="008A55C3"/>
    <w:rsid w:val="008A7BB3"/>
    <w:rsid w:val="008B0E57"/>
    <w:rsid w:val="008C27D3"/>
    <w:rsid w:val="008C61CB"/>
    <w:rsid w:val="008C7B85"/>
    <w:rsid w:val="008D0278"/>
    <w:rsid w:val="008D115D"/>
    <w:rsid w:val="008E2BDB"/>
    <w:rsid w:val="008F2594"/>
    <w:rsid w:val="008F600C"/>
    <w:rsid w:val="008F67F8"/>
    <w:rsid w:val="00911549"/>
    <w:rsid w:val="00917FE5"/>
    <w:rsid w:val="00921363"/>
    <w:rsid w:val="0092257E"/>
    <w:rsid w:val="0092755E"/>
    <w:rsid w:val="00933812"/>
    <w:rsid w:val="00935535"/>
    <w:rsid w:val="009372CB"/>
    <w:rsid w:val="00943706"/>
    <w:rsid w:val="00943B6B"/>
    <w:rsid w:val="00947A36"/>
    <w:rsid w:val="0095077D"/>
    <w:rsid w:val="00967671"/>
    <w:rsid w:val="00974398"/>
    <w:rsid w:val="0098512D"/>
    <w:rsid w:val="0098747A"/>
    <w:rsid w:val="009A198C"/>
    <w:rsid w:val="009C0033"/>
    <w:rsid w:val="009C00AF"/>
    <w:rsid w:val="009C7717"/>
    <w:rsid w:val="009D1BDA"/>
    <w:rsid w:val="009D25EA"/>
    <w:rsid w:val="009D32BB"/>
    <w:rsid w:val="009E076E"/>
    <w:rsid w:val="009E1017"/>
    <w:rsid w:val="009E78C5"/>
    <w:rsid w:val="009F610A"/>
    <w:rsid w:val="00A01C77"/>
    <w:rsid w:val="00A03057"/>
    <w:rsid w:val="00A05AAE"/>
    <w:rsid w:val="00A11CD1"/>
    <w:rsid w:val="00A16B82"/>
    <w:rsid w:val="00A20637"/>
    <w:rsid w:val="00A242B2"/>
    <w:rsid w:val="00A2516A"/>
    <w:rsid w:val="00A351BB"/>
    <w:rsid w:val="00A4114B"/>
    <w:rsid w:val="00A41FBF"/>
    <w:rsid w:val="00A444C9"/>
    <w:rsid w:val="00A47DDC"/>
    <w:rsid w:val="00A51622"/>
    <w:rsid w:val="00A624F1"/>
    <w:rsid w:val="00A635F3"/>
    <w:rsid w:val="00A716F2"/>
    <w:rsid w:val="00A8309C"/>
    <w:rsid w:val="00AA6AF3"/>
    <w:rsid w:val="00AB198B"/>
    <w:rsid w:val="00AB36D7"/>
    <w:rsid w:val="00AB48B4"/>
    <w:rsid w:val="00AC797B"/>
    <w:rsid w:val="00AD1EB4"/>
    <w:rsid w:val="00AE35CD"/>
    <w:rsid w:val="00AE7812"/>
    <w:rsid w:val="00B009E9"/>
    <w:rsid w:val="00B01653"/>
    <w:rsid w:val="00B0290C"/>
    <w:rsid w:val="00B03172"/>
    <w:rsid w:val="00B15FCD"/>
    <w:rsid w:val="00B26177"/>
    <w:rsid w:val="00B279DE"/>
    <w:rsid w:val="00B36EDD"/>
    <w:rsid w:val="00B37394"/>
    <w:rsid w:val="00B43420"/>
    <w:rsid w:val="00B52135"/>
    <w:rsid w:val="00B535FD"/>
    <w:rsid w:val="00B70642"/>
    <w:rsid w:val="00B77BB9"/>
    <w:rsid w:val="00B77CB3"/>
    <w:rsid w:val="00B81839"/>
    <w:rsid w:val="00B83136"/>
    <w:rsid w:val="00BB1AA8"/>
    <w:rsid w:val="00BB240F"/>
    <w:rsid w:val="00BB3C1F"/>
    <w:rsid w:val="00BE2DDF"/>
    <w:rsid w:val="00BE371C"/>
    <w:rsid w:val="00BE4F44"/>
    <w:rsid w:val="00C0373D"/>
    <w:rsid w:val="00C0569D"/>
    <w:rsid w:val="00C070A9"/>
    <w:rsid w:val="00C10A05"/>
    <w:rsid w:val="00C22C68"/>
    <w:rsid w:val="00C2479F"/>
    <w:rsid w:val="00C31F24"/>
    <w:rsid w:val="00C3219C"/>
    <w:rsid w:val="00C3615A"/>
    <w:rsid w:val="00C40DBE"/>
    <w:rsid w:val="00C546D1"/>
    <w:rsid w:val="00C566BC"/>
    <w:rsid w:val="00C56820"/>
    <w:rsid w:val="00C60958"/>
    <w:rsid w:val="00C66588"/>
    <w:rsid w:val="00C839D7"/>
    <w:rsid w:val="00C9193F"/>
    <w:rsid w:val="00C95D03"/>
    <w:rsid w:val="00CA0DD5"/>
    <w:rsid w:val="00CA4218"/>
    <w:rsid w:val="00CA4DFE"/>
    <w:rsid w:val="00CB08D0"/>
    <w:rsid w:val="00CB1149"/>
    <w:rsid w:val="00CD6530"/>
    <w:rsid w:val="00CE2D98"/>
    <w:rsid w:val="00CE72DF"/>
    <w:rsid w:val="00CF3D50"/>
    <w:rsid w:val="00CF6E7C"/>
    <w:rsid w:val="00CF7674"/>
    <w:rsid w:val="00CF7AE9"/>
    <w:rsid w:val="00D039D1"/>
    <w:rsid w:val="00D262D5"/>
    <w:rsid w:val="00D74EA0"/>
    <w:rsid w:val="00D75639"/>
    <w:rsid w:val="00D96089"/>
    <w:rsid w:val="00DA7DEF"/>
    <w:rsid w:val="00DB35FA"/>
    <w:rsid w:val="00DB6842"/>
    <w:rsid w:val="00DD082B"/>
    <w:rsid w:val="00DD7320"/>
    <w:rsid w:val="00DE55B4"/>
    <w:rsid w:val="00DE773E"/>
    <w:rsid w:val="00DF3C86"/>
    <w:rsid w:val="00DF5FA6"/>
    <w:rsid w:val="00E03375"/>
    <w:rsid w:val="00E0613C"/>
    <w:rsid w:val="00E11101"/>
    <w:rsid w:val="00E15F3C"/>
    <w:rsid w:val="00E24E2C"/>
    <w:rsid w:val="00E33B7D"/>
    <w:rsid w:val="00E372AD"/>
    <w:rsid w:val="00E40CD7"/>
    <w:rsid w:val="00E43172"/>
    <w:rsid w:val="00E50661"/>
    <w:rsid w:val="00E54E65"/>
    <w:rsid w:val="00E555E3"/>
    <w:rsid w:val="00E57D0A"/>
    <w:rsid w:val="00E623C1"/>
    <w:rsid w:val="00E75E18"/>
    <w:rsid w:val="00E76C0C"/>
    <w:rsid w:val="00E826EF"/>
    <w:rsid w:val="00EC365E"/>
    <w:rsid w:val="00ED16E9"/>
    <w:rsid w:val="00EE171B"/>
    <w:rsid w:val="00EE2CDC"/>
    <w:rsid w:val="00EE381C"/>
    <w:rsid w:val="00EE685E"/>
    <w:rsid w:val="00EF0326"/>
    <w:rsid w:val="00EF128E"/>
    <w:rsid w:val="00EF42AD"/>
    <w:rsid w:val="00F075BE"/>
    <w:rsid w:val="00F07B0B"/>
    <w:rsid w:val="00F11150"/>
    <w:rsid w:val="00F20302"/>
    <w:rsid w:val="00F203BC"/>
    <w:rsid w:val="00F26DF5"/>
    <w:rsid w:val="00F42235"/>
    <w:rsid w:val="00F6139E"/>
    <w:rsid w:val="00F62919"/>
    <w:rsid w:val="00F72F2E"/>
    <w:rsid w:val="00F8306F"/>
    <w:rsid w:val="00F921AE"/>
    <w:rsid w:val="00F93069"/>
    <w:rsid w:val="00FC6006"/>
    <w:rsid w:val="00FD0B62"/>
    <w:rsid w:val="00FD6DD9"/>
    <w:rsid w:val="00FD7809"/>
    <w:rsid w:val="00FE2D53"/>
    <w:rsid w:val="00FE30B7"/>
    <w:rsid w:val="00FE4272"/>
    <w:rsid w:val="00FE49C7"/>
    <w:rsid w:val="00FE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21B46"/>
  <w15:docId w15:val="{13830896-494F-49F0-890F-5E75FE46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31527"/>
    <w:rPr>
      <w:rFonts w:ascii="Sylfaen" w:eastAsia="Sylfaen" w:hAnsi="Sylfaen" w:cs="Sylfae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"/>
    <w:rsid w:val="00B43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Bodytext2">
    <w:name w:val="Body text (2)_"/>
    <w:basedOn w:val="DefaultParagraphFont"/>
    <w:link w:val="Bodytext20"/>
    <w:rsid w:val="00B43420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B43420"/>
    <w:rPr>
      <w:rFonts w:ascii="Times New Roman" w:eastAsia="Times New Roman" w:hAnsi="Times New Roman" w:cs="Times New Roman"/>
      <w:b/>
      <w:bCs/>
      <w:color w:val="000000"/>
      <w:sz w:val="26"/>
      <w:szCs w:val="26"/>
      <w:shd w:val="clear" w:color="auto" w:fill="FFFFFF"/>
    </w:rPr>
  </w:style>
  <w:style w:type="character" w:customStyle="1" w:styleId="Other">
    <w:name w:val="Other_"/>
    <w:basedOn w:val="DefaultParagraphFont"/>
    <w:link w:val="Other0"/>
    <w:rsid w:val="00B43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BodyText1">
    <w:name w:val="Body Text1"/>
    <w:basedOn w:val="Normal"/>
    <w:link w:val="Bodytext"/>
    <w:qFormat/>
    <w:rsid w:val="00B43420"/>
    <w:pPr>
      <w:spacing w:line="27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20">
    <w:name w:val="Body text (2)"/>
    <w:basedOn w:val="Normal"/>
    <w:link w:val="Bodytext2"/>
    <w:rsid w:val="00731527"/>
    <w:pPr>
      <w:shd w:val="clear" w:color="auto" w:fill="FFFFFF"/>
      <w:spacing w:before="240" w:line="33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0">
    <w:name w:val="Heading #1"/>
    <w:basedOn w:val="Normal"/>
    <w:link w:val="Heading1"/>
    <w:rsid w:val="00731527"/>
    <w:pPr>
      <w:shd w:val="clear" w:color="auto" w:fill="FFFFFF"/>
      <w:spacing w:before="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Other0">
    <w:name w:val="Other"/>
    <w:basedOn w:val="Normal"/>
    <w:link w:val="Other"/>
    <w:rsid w:val="00B43420"/>
    <w:pPr>
      <w:spacing w:line="27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E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E05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5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05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545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5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545"/>
    <w:rPr>
      <w:b/>
      <w:b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B32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24D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B32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24D"/>
    <w:rPr>
      <w:color w:val="000000"/>
    </w:rPr>
  </w:style>
  <w:style w:type="character" w:styleId="Hyperlink">
    <w:name w:val="Hyperlink"/>
    <w:basedOn w:val="DefaultParagraphFont"/>
    <w:rsid w:val="00626ADE"/>
    <w:rPr>
      <w:color w:val="0066CC"/>
      <w:u w:val="single"/>
    </w:rPr>
  </w:style>
  <w:style w:type="character" w:customStyle="1" w:styleId="Bodytext3">
    <w:name w:val="Body text (3)_"/>
    <w:basedOn w:val="DefaultParagraphFont"/>
    <w:link w:val="Bodytext30"/>
    <w:rsid w:val="00626ADE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character" w:customStyle="1" w:styleId="Bodytext315pt">
    <w:name w:val="Body text (3) + 15 pt"/>
    <w:basedOn w:val="Bodytext3"/>
    <w:rsid w:val="00626A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hy-AM" w:eastAsia="hy-AM" w:bidi="hy-AM"/>
    </w:rPr>
  </w:style>
  <w:style w:type="character" w:customStyle="1" w:styleId="Bodytext214pt">
    <w:name w:val="Body text (2) + 14 pt"/>
    <w:aliases w:val="Bold,Body text (2) + 15 pt"/>
    <w:basedOn w:val="Bodytext2"/>
    <w:rsid w:val="00626ADE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8"/>
      <w:szCs w:val="28"/>
      <w:shd w:val="clear" w:color="auto" w:fill="FFFFFF"/>
      <w:lang w:val="hy-AM" w:eastAsia="hy-AM" w:bidi="hy-AM"/>
    </w:rPr>
  </w:style>
  <w:style w:type="character" w:customStyle="1" w:styleId="Heading114pt">
    <w:name w:val="Heading #1 + 14 pt"/>
    <w:basedOn w:val="Heading1"/>
    <w:rsid w:val="00626A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hy-AM" w:eastAsia="hy-AM" w:bidi="hy-AM"/>
    </w:rPr>
  </w:style>
  <w:style w:type="character" w:customStyle="1" w:styleId="Bodytext2Arial">
    <w:name w:val="Body text (2) + Arial"/>
    <w:aliases w:val="6.5 pt,12 pt"/>
    <w:basedOn w:val="Bodytext2"/>
    <w:rsid w:val="00626ADE"/>
    <w:rPr>
      <w:rFonts w:ascii="Arial" w:eastAsia="Arial" w:hAnsi="Arial" w:cs="Arial"/>
      <w:b w:val="0"/>
      <w:bCs w:val="0"/>
      <w:color w:val="000000"/>
      <w:spacing w:val="0"/>
      <w:w w:val="100"/>
      <w:position w:val="0"/>
      <w:sz w:val="13"/>
      <w:szCs w:val="13"/>
      <w:shd w:val="clear" w:color="auto" w:fill="FFFFFF"/>
      <w:lang w:val="hy-AM" w:eastAsia="hy-AM" w:bidi="hy-AM"/>
    </w:rPr>
  </w:style>
  <w:style w:type="character" w:customStyle="1" w:styleId="Bodytext4">
    <w:name w:val="Body text (4)_"/>
    <w:basedOn w:val="DefaultParagraphFont"/>
    <w:link w:val="Bodytext40"/>
    <w:rsid w:val="00626ADE"/>
    <w:rPr>
      <w:rFonts w:ascii="Times New Roman" w:eastAsia="Times New Roman" w:hAnsi="Times New Roman" w:cs="Times New Roman"/>
      <w:b/>
      <w:bCs/>
      <w:color w:val="000000"/>
      <w:sz w:val="26"/>
      <w:szCs w:val="26"/>
      <w:shd w:val="clear" w:color="auto" w:fill="FFFFFF"/>
    </w:rPr>
  </w:style>
  <w:style w:type="character" w:customStyle="1" w:styleId="Bodytext414pt">
    <w:name w:val="Body text (4) + 14 pt"/>
    <w:basedOn w:val="Bodytext4"/>
    <w:rsid w:val="00626A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hy-AM" w:eastAsia="hy-AM" w:bidi="hy-AM"/>
    </w:rPr>
  </w:style>
  <w:style w:type="character" w:customStyle="1" w:styleId="Bodytext5">
    <w:name w:val="Body text (5)_"/>
    <w:basedOn w:val="DefaultParagraphFont"/>
    <w:link w:val="Bodytext50"/>
    <w:rsid w:val="00626ADE"/>
    <w:rPr>
      <w:rFonts w:ascii="Arial" w:eastAsia="Arial" w:hAnsi="Arial" w:cs="Arial"/>
      <w:b/>
      <w:bCs/>
      <w:color w:val="000000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626ADE"/>
    <w:rPr>
      <w:rFonts w:ascii="Arial" w:eastAsia="Arial" w:hAnsi="Arial" w:cs="Arial"/>
      <w:color w:val="000000"/>
      <w:shd w:val="clear" w:color="auto" w:fill="FFFFFF"/>
    </w:rPr>
  </w:style>
  <w:style w:type="character" w:customStyle="1" w:styleId="Bodytext8">
    <w:name w:val="Body text (8)_"/>
    <w:basedOn w:val="DefaultParagraphFont"/>
    <w:rsid w:val="0062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80">
    <w:name w:val="Body text (8)"/>
    <w:basedOn w:val="Bodytext8"/>
    <w:rsid w:val="0062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character" w:customStyle="1" w:styleId="A3450396-349E-4397-BB95-51BF62BA279D">
    <w:name w:val="{A3450396-349E-4397-BB95-51BF62BA279D}"/>
    <w:basedOn w:val="Bodytext8"/>
    <w:rsid w:val="00626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character" w:customStyle="1" w:styleId="Bodytext212pt">
    <w:name w:val="Body text (2) + 12 pt"/>
    <w:basedOn w:val="Bodytext2"/>
    <w:rsid w:val="00626ADE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4"/>
      <w:szCs w:val="24"/>
      <w:shd w:val="clear" w:color="auto" w:fill="FFFFFF"/>
      <w:lang w:val="hy-AM" w:eastAsia="hy-AM" w:bidi="hy-AM"/>
    </w:rPr>
  </w:style>
  <w:style w:type="paragraph" w:customStyle="1" w:styleId="Bodytext30">
    <w:name w:val="Body text (3)"/>
    <w:basedOn w:val="Normal"/>
    <w:link w:val="Bodytext3"/>
    <w:rsid w:val="00731527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40">
    <w:name w:val="Body text (4)"/>
    <w:basedOn w:val="Normal"/>
    <w:link w:val="Bodytext4"/>
    <w:rsid w:val="00731527"/>
    <w:pPr>
      <w:shd w:val="clear" w:color="auto" w:fill="FFFFFF"/>
      <w:spacing w:before="300" w:line="33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50">
    <w:name w:val="Body text (5)"/>
    <w:basedOn w:val="Normal"/>
    <w:link w:val="Bodytext5"/>
    <w:rsid w:val="00731527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</w:rPr>
  </w:style>
  <w:style w:type="paragraph" w:customStyle="1" w:styleId="Bodytext60">
    <w:name w:val="Body text (6)"/>
    <w:basedOn w:val="Normal"/>
    <w:link w:val="Bodytext6"/>
    <w:rsid w:val="00731527"/>
    <w:pPr>
      <w:shd w:val="clear" w:color="auto" w:fill="FFFFFF"/>
      <w:spacing w:before="780" w:line="274" w:lineRule="exact"/>
      <w:ind w:firstLine="780"/>
      <w:jc w:val="both"/>
    </w:pPr>
    <w:rPr>
      <w:rFonts w:ascii="Arial" w:eastAsia="Arial" w:hAnsi="Arial" w:cs="Arial"/>
    </w:rPr>
  </w:style>
  <w:style w:type="paragraph" w:styleId="NoSpacing">
    <w:name w:val="No Spacing"/>
    <w:uiPriority w:val="1"/>
    <w:qFormat/>
    <w:rsid w:val="0098512D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B0799-4D30-493C-A327-D907E9AA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2826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 Hovhannisyan</dc:creator>
  <cp:keywords>https:/mul2-mfa.gov.am/tasks/495673/oneclick/Hamadzaynagir_arm.docx?token=d97f44ffa32cb7dac8313422df8e1a47</cp:keywords>
  <cp:lastModifiedBy>MFA</cp:lastModifiedBy>
  <cp:revision>15</cp:revision>
  <cp:lastPrinted>2023-01-11T08:19:00Z</cp:lastPrinted>
  <dcterms:created xsi:type="dcterms:W3CDTF">2022-12-16T06:06:00Z</dcterms:created>
  <dcterms:modified xsi:type="dcterms:W3CDTF">2023-09-18T07:42:00Z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f423972aa57c857f3af476009760fdc2cfa3c49bd9245fdf2a26b235852de7d5</vt:lpwstr>
  </property>
</Properties>
</file>