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BE" w:rsidRPr="00CE216C" w:rsidRDefault="00B777DE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  <w:r w:rsidRPr="00CE216C">
        <w:rPr>
          <w:rFonts w:ascii="GHEA Grapalat" w:hAnsi="GHEA Grapalat"/>
          <w:b/>
          <w:sz w:val="24"/>
          <w:szCs w:val="24"/>
        </w:rPr>
        <w:t>ԱՐՁԱՆԱԳՐՈՒԹՅՈՒՆ</w:t>
      </w:r>
    </w:p>
    <w:p w:rsidR="00B777DE" w:rsidRDefault="00B777DE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CE216C">
        <w:rPr>
          <w:rFonts w:ascii="GHEA Grapalat" w:hAnsi="GHEA Grapalat"/>
          <w:b/>
          <w:sz w:val="24"/>
          <w:szCs w:val="24"/>
        </w:rPr>
        <w:t>«Անկախ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</w:p>
    <w:p w:rsidR="00CE216C" w:rsidRPr="00CE216C" w:rsidRDefault="00CE216C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B777DE" w:rsidRPr="00CE216C" w:rsidRDefault="00B777DE" w:rsidP="00CE216C">
      <w:pPr>
        <w:pStyle w:val="preamble"/>
        <w:spacing w:after="160" w:line="360" w:lineRule="auto"/>
        <w:rPr>
          <w:rFonts w:ascii="GHEA Grapalat" w:hAnsi="GHEA Grapalat"/>
        </w:rPr>
      </w:pPr>
      <w:r w:rsidRPr="00CE216C">
        <w:rPr>
          <w:rFonts w:ascii="GHEA Grapalat" w:hAnsi="GHEA Grapalat"/>
        </w:rPr>
        <w:t>«Անկախ Պետությունների Համագործակցությունում ապրանքների ծագման երկրի որոշման կանոնների մասին» 2009 թվականի նոյեմբերի 20-ի</w:t>
      </w:r>
      <w:r w:rsidRPr="00CE216C">
        <w:rPr>
          <w:rFonts w:ascii="GHEA Grapalat" w:hAnsi="GHEA Grapalat"/>
          <w:b/>
        </w:rPr>
        <w:t xml:space="preserve"> </w:t>
      </w:r>
      <w:r w:rsidRPr="00CE216C">
        <w:rPr>
          <w:rFonts w:ascii="GHEA Grapalat" w:hAnsi="GHEA Grapalat"/>
        </w:rPr>
        <w:t>համաձայնագրի (այսուհետ՝ Համաձայնագիր) մասնակից պետությունների կառավարությունները, այսուհետ՝ Կողմեր,</w:t>
      </w:r>
    </w:p>
    <w:p w:rsidR="00B777DE" w:rsidRPr="00CE216C" w:rsidRDefault="00B777DE" w:rsidP="00CE216C">
      <w:pPr>
        <w:pStyle w:val="preamble"/>
        <w:spacing w:after="160" w:line="360" w:lineRule="auto"/>
        <w:rPr>
          <w:rFonts w:ascii="GHEA Grapalat" w:hAnsi="GHEA Grapalat"/>
          <w:b/>
        </w:rPr>
      </w:pPr>
      <w:r w:rsidRPr="00CE216C">
        <w:rPr>
          <w:rFonts w:ascii="GHEA Grapalat" w:hAnsi="GHEA Grapalat"/>
          <w:b/>
        </w:rPr>
        <w:t>համաձայնեցին հետ</w:t>
      </w:r>
      <w:r w:rsidR="00B64B77">
        <w:rPr>
          <w:rFonts w:ascii="GHEA Grapalat" w:hAnsi="GHEA Grapalat"/>
          <w:b/>
        </w:rPr>
        <w:t>եւ</w:t>
      </w:r>
      <w:r w:rsidRPr="00CE216C">
        <w:rPr>
          <w:rFonts w:ascii="GHEA Grapalat" w:hAnsi="GHEA Grapalat"/>
          <w:b/>
        </w:rPr>
        <w:t>յալի մասին</w:t>
      </w:r>
      <w:r w:rsidR="00E61276" w:rsidRPr="00CE216C">
        <w:rPr>
          <w:rFonts w:ascii="GHEA Grapalat" w:hAnsi="GHEA Grapalat"/>
          <w:b/>
        </w:rPr>
        <w:t>.</w:t>
      </w:r>
    </w:p>
    <w:p w:rsidR="00CE216C" w:rsidRPr="001458C9" w:rsidRDefault="00CE216C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B777DE" w:rsidRPr="00CE216C" w:rsidRDefault="00B777DE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Հոդված 1</w:t>
      </w:r>
    </w:p>
    <w:p w:rsidR="00B777DE" w:rsidRPr="00A62E09" w:rsidRDefault="00805DEC" w:rsidP="00CE216C">
      <w:pPr>
        <w:pStyle w:val="1"/>
        <w:shd w:val="clear" w:color="auto" w:fill="auto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>Պ</w:t>
      </w:r>
      <w:r w:rsidR="005511A6" w:rsidRPr="00CE216C">
        <w:rPr>
          <w:rFonts w:ascii="GHEA Grapalat" w:hAnsi="GHEA Grapalat"/>
          <w:sz w:val="24"/>
          <w:szCs w:val="24"/>
        </w:rPr>
        <w:t>այմանների, ա</w:t>
      </w:r>
      <w:r w:rsidR="00B777DE" w:rsidRPr="00CE216C">
        <w:rPr>
          <w:rFonts w:ascii="GHEA Grapalat" w:hAnsi="GHEA Grapalat"/>
          <w:sz w:val="24"/>
          <w:szCs w:val="24"/>
        </w:rPr>
        <w:t xml:space="preserve">րտադրական եւ տեխնոլոգիական գործողությունների ցանկում, որոնց կատարման </w:t>
      </w:r>
      <w:r w:rsidR="005511A6" w:rsidRPr="00CE216C">
        <w:rPr>
          <w:rFonts w:ascii="GHEA Grapalat" w:hAnsi="GHEA Grapalat"/>
          <w:sz w:val="24"/>
          <w:szCs w:val="24"/>
        </w:rPr>
        <w:t xml:space="preserve">դեպքում </w:t>
      </w:r>
      <w:r w:rsidR="00B777DE" w:rsidRPr="00CE216C">
        <w:rPr>
          <w:rFonts w:ascii="GHEA Grapalat" w:hAnsi="GHEA Grapalat"/>
          <w:sz w:val="24"/>
          <w:szCs w:val="24"/>
        </w:rPr>
        <w:t xml:space="preserve">ապրանքը համարվում է </w:t>
      </w:r>
      <w:r w:rsidR="005511A6" w:rsidRPr="00CE216C">
        <w:rPr>
          <w:rFonts w:ascii="GHEA Grapalat" w:hAnsi="GHEA Grapalat"/>
          <w:sz w:val="24"/>
          <w:szCs w:val="24"/>
        </w:rPr>
        <w:t xml:space="preserve">ծագած </w:t>
      </w:r>
      <w:r w:rsidR="00B777DE" w:rsidRPr="00CE216C">
        <w:rPr>
          <w:rFonts w:ascii="GHEA Grapalat" w:hAnsi="GHEA Grapalat"/>
          <w:sz w:val="24"/>
          <w:szCs w:val="24"/>
        </w:rPr>
        <w:t>այն երկրի</w:t>
      </w:r>
      <w:r w:rsidR="005511A6" w:rsidRPr="00CE216C">
        <w:rPr>
          <w:rFonts w:ascii="GHEA Grapalat" w:hAnsi="GHEA Grapalat"/>
          <w:sz w:val="24"/>
          <w:szCs w:val="24"/>
        </w:rPr>
        <w:t>ց</w:t>
      </w:r>
      <w:r w:rsidR="00B777DE" w:rsidRPr="00CE216C">
        <w:rPr>
          <w:rFonts w:ascii="GHEA Grapalat" w:hAnsi="GHEA Grapalat"/>
          <w:sz w:val="24"/>
          <w:szCs w:val="24"/>
        </w:rPr>
        <w:t xml:space="preserve">, որտեղ դրանք </w:t>
      </w:r>
      <w:r w:rsidR="005511A6" w:rsidRPr="00CE216C">
        <w:rPr>
          <w:rFonts w:ascii="GHEA Grapalat" w:hAnsi="GHEA Grapalat"/>
          <w:sz w:val="24"/>
          <w:szCs w:val="24"/>
        </w:rPr>
        <w:t xml:space="preserve">տեղի </w:t>
      </w:r>
      <w:r w:rsidR="00B777DE" w:rsidRPr="00CE216C">
        <w:rPr>
          <w:rFonts w:ascii="GHEA Grapalat" w:hAnsi="GHEA Grapalat"/>
          <w:sz w:val="24"/>
          <w:szCs w:val="24"/>
        </w:rPr>
        <w:t xml:space="preserve">են </w:t>
      </w:r>
      <w:r w:rsidR="005511A6" w:rsidRPr="00CE216C">
        <w:rPr>
          <w:rFonts w:ascii="GHEA Grapalat" w:hAnsi="GHEA Grapalat"/>
          <w:sz w:val="24"/>
          <w:szCs w:val="24"/>
        </w:rPr>
        <w:t xml:space="preserve">ունեցել </w:t>
      </w:r>
      <w:r w:rsidR="00B777DE" w:rsidRPr="00CE216C">
        <w:rPr>
          <w:rFonts w:ascii="GHEA Grapalat" w:hAnsi="GHEA Grapalat"/>
          <w:sz w:val="24"/>
          <w:szCs w:val="24"/>
        </w:rPr>
        <w:t>(</w:t>
      </w:r>
      <w:r w:rsidR="00F87EED" w:rsidRPr="00CE216C">
        <w:rPr>
          <w:rFonts w:ascii="GHEA Grapalat" w:hAnsi="GHEA Grapalat"/>
          <w:sz w:val="24"/>
          <w:szCs w:val="24"/>
        </w:rPr>
        <w:t xml:space="preserve">Համաձայնագրի անբաժանելի մաս կազմող՝ </w:t>
      </w:r>
      <w:r w:rsidR="00B777DE" w:rsidRPr="00CE216C">
        <w:rPr>
          <w:rFonts w:ascii="GHEA Grapalat" w:hAnsi="GHEA Grapalat"/>
          <w:sz w:val="24"/>
          <w:szCs w:val="24"/>
        </w:rPr>
        <w:t>Ապրանքների ծագման երկրի որոշման կանոնների 1</w:t>
      </w:r>
      <w:r w:rsidR="005511A6" w:rsidRPr="00CE216C">
        <w:rPr>
          <w:rFonts w:ascii="GHEA Grapalat" w:hAnsi="GHEA Grapalat"/>
          <w:sz w:val="24"/>
          <w:szCs w:val="24"/>
        </w:rPr>
        <w:t>-ին</w:t>
      </w:r>
      <w:r w:rsidR="00B777DE" w:rsidRPr="00CE216C">
        <w:rPr>
          <w:rFonts w:ascii="GHEA Grapalat" w:hAnsi="GHEA Grapalat"/>
          <w:sz w:val="24"/>
          <w:szCs w:val="24"/>
        </w:rPr>
        <w:t xml:space="preserve"> հավելված</w:t>
      </w:r>
      <w:r w:rsidR="00F87EED" w:rsidRPr="00CE216C">
        <w:rPr>
          <w:rFonts w:ascii="GHEA Grapalat" w:hAnsi="GHEA Grapalat"/>
          <w:sz w:val="24"/>
          <w:szCs w:val="24"/>
        </w:rPr>
        <w:t>ում</w:t>
      </w:r>
      <w:r w:rsidR="00B777DE" w:rsidRPr="00CE216C">
        <w:rPr>
          <w:rFonts w:ascii="GHEA Grapalat" w:hAnsi="GHEA Grapalat"/>
          <w:sz w:val="24"/>
          <w:szCs w:val="24"/>
        </w:rPr>
        <w:t>), կատարել հետ</w:t>
      </w:r>
      <w:r w:rsidR="00B64B77">
        <w:rPr>
          <w:rFonts w:ascii="GHEA Grapalat" w:hAnsi="GHEA Grapalat"/>
          <w:sz w:val="24"/>
          <w:szCs w:val="24"/>
        </w:rPr>
        <w:t>եւ</w:t>
      </w:r>
      <w:r w:rsidR="00B777DE" w:rsidRPr="00CE216C">
        <w:rPr>
          <w:rFonts w:ascii="GHEA Grapalat" w:hAnsi="GHEA Grapalat"/>
          <w:sz w:val="24"/>
          <w:szCs w:val="24"/>
        </w:rPr>
        <w:t>յալ փոփոխությունները</w:t>
      </w:r>
      <w:r w:rsidRPr="00CE216C">
        <w:rPr>
          <w:rFonts w:ascii="GHEA Grapalat" w:hAnsi="GHEA Grapalat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503"/>
        <w:gridCol w:w="3192"/>
        <w:gridCol w:w="635"/>
        <w:gridCol w:w="3224"/>
      </w:tblGrid>
      <w:tr w:rsidR="0059735F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735F" w:rsidRPr="0059735F" w:rsidRDefault="0059735F" w:rsidP="00A16BD4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color w:val="auto"/>
                <w:sz w:val="20"/>
                <w:szCs w:val="20"/>
                <w:shd w:val="clear" w:color="auto" w:fill="auto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1.</w:t>
            </w:r>
            <w:r w:rsidRPr="00F46E1A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«1504</w:t>
            </w:r>
            <w:r w:rsidR="00A16BD4" w:rsidRPr="00A16BD4">
              <w:rPr>
                <w:rFonts w:ascii="GHEA Grapalat" w:hAnsi="GHEA Grapalat"/>
                <w:sz w:val="20"/>
                <w:szCs w:val="20"/>
              </w:rPr>
              <w:t>-</w:t>
            </w:r>
            <w:r w:rsidRPr="00CE216C">
              <w:rPr>
                <w:rFonts w:ascii="GHEA Grapalat" w:hAnsi="GHEA Grapalat"/>
                <w:sz w:val="20"/>
                <w:szCs w:val="20"/>
              </w:rPr>
              <w:t>1506 00 000» ծածկագրով տողը շարադրել հետ</w:t>
            </w:r>
            <w:r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խմբագրությամբ.</w:t>
            </w:r>
          </w:p>
        </w:tc>
      </w:tr>
      <w:tr w:rsidR="0093218D" w:rsidRPr="00CE216C" w:rsidTr="00A07256">
        <w:trPr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18D" w:rsidRPr="00CE216C" w:rsidRDefault="00A16BD4" w:rsidP="00A16BD4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1504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="0057046C" w:rsidRPr="00CE216C">
              <w:rPr>
                <w:rFonts w:ascii="GHEA Grapalat" w:hAnsi="GHEA Grapalat"/>
                <w:sz w:val="20"/>
                <w:szCs w:val="20"/>
              </w:rPr>
              <w:t>1506 00 000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18D" w:rsidRPr="00CE216C" w:rsidRDefault="0057046C" w:rsidP="00CE216C">
            <w:pPr>
              <w:widowControl w:val="0"/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Ձկան կամ ծովային կաթնասունների ճարպեր, յուղեր եւ դրանց զտամասեր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>ը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` չռաֆինացված կամ ռաֆինացված, սակայն առանց քիմիական 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 xml:space="preserve">կազմի </w:t>
            </w:r>
            <w:r w:rsidRPr="00CE216C">
              <w:rPr>
                <w:rFonts w:ascii="GHEA Grapalat" w:hAnsi="GHEA Grapalat"/>
                <w:sz w:val="20"/>
                <w:szCs w:val="20"/>
              </w:rPr>
              <w:t>փոփոխ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>մ</w:t>
            </w:r>
            <w:r w:rsidRPr="00CE216C">
              <w:rPr>
                <w:rFonts w:ascii="GHEA Grapalat" w:hAnsi="GHEA Grapalat"/>
                <w:sz w:val="20"/>
                <w:szCs w:val="20"/>
              </w:rPr>
              <w:t>ան. ճարպաքրտինք եւ դրանից ստացվող ճարպանյութեր (ներառյալ</w:t>
            </w:r>
            <w:r w:rsidR="00051D3B" w:rsidRPr="00CE216C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լանոլինը). կենդանական ծագման այլ ճարպեր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յուղեր ու դրանց զտամասերը՝ չռաֆինացված կամ ռաֆինացված, բայց առանց քիմիական 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 xml:space="preserve">կազմի </w:t>
            </w:r>
            <w:r w:rsidRPr="00CE216C">
              <w:rPr>
                <w:rFonts w:ascii="GHEA Grapalat" w:hAnsi="GHEA Grapalat"/>
                <w:sz w:val="20"/>
                <w:szCs w:val="20"/>
              </w:rPr>
              <w:t>փոփոխ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>մ</w:t>
            </w:r>
            <w:r w:rsidRPr="00CE216C">
              <w:rPr>
                <w:rFonts w:ascii="GHEA Grapalat" w:hAnsi="GHEA Grapalat"/>
                <w:sz w:val="20"/>
                <w:szCs w:val="20"/>
              </w:rPr>
              <w:t>ան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53" w:rsidRPr="00CE216C" w:rsidRDefault="0057046C" w:rsidP="00CE216C">
            <w:pPr>
              <w:widowControl w:val="0"/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Պատրաստում ցանկացած դիրքի նյութերից՝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յալ տեխնոլոգիական գործողությունների կատարման պայմանով՝ </w:t>
            </w:r>
          </w:p>
          <w:p w:rsidR="00F94853" w:rsidRPr="00CE216C" w:rsidRDefault="00544D76" w:rsidP="00691FB1">
            <w:pPr>
              <w:widowControl w:val="0"/>
              <w:tabs>
                <w:tab w:val="left" w:pos="317"/>
              </w:tabs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հալեցում. </w:t>
            </w:r>
          </w:p>
          <w:p w:rsidR="00F94853" w:rsidRPr="00CE216C" w:rsidRDefault="00544D76" w:rsidP="00691FB1">
            <w:pPr>
              <w:widowControl w:val="0"/>
              <w:tabs>
                <w:tab w:val="left" w:pos="317"/>
              </w:tabs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շոգե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>հար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ում. </w:t>
            </w:r>
          </w:p>
          <w:p w:rsidR="0093218D" w:rsidRPr="0001747A" w:rsidRDefault="00544D76" w:rsidP="001B022A">
            <w:pPr>
              <w:widowControl w:val="0"/>
              <w:tabs>
                <w:tab w:val="left" w:pos="317"/>
              </w:tabs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մաքրում</w:t>
            </w:r>
          </w:p>
        </w:tc>
      </w:tr>
      <w:tr w:rsidR="006C73A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3A5" w:rsidRPr="00CE216C" w:rsidRDefault="00F763BD" w:rsidP="00A16BD4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2.</w:t>
            </w:r>
            <w:r w:rsidR="00F46E1A" w:rsidRPr="00F46E1A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«1507</w:t>
            </w:r>
            <w:r w:rsidR="00A16BD4" w:rsidRPr="00A16BD4">
              <w:rPr>
                <w:rFonts w:ascii="GHEA Grapalat" w:hAnsi="GHEA Grapalat"/>
                <w:sz w:val="20"/>
                <w:szCs w:val="20"/>
              </w:rPr>
              <w:t>-</w:t>
            </w:r>
            <w:r w:rsidRPr="00CE216C">
              <w:rPr>
                <w:rFonts w:ascii="GHEA Grapalat" w:hAnsi="GHEA Grapalat"/>
                <w:sz w:val="20"/>
                <w:szCs w:val="20"/>
              </w:rPr>
              <w:t>1515»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B043B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A16BD4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1507</w:t>
            </w:r>
            <w:r w:rsidR="00A16BD4">
              <w:rPr>
                <w:rFonts w:ascii="GHEA Grapalat" w:hAnsi="GHEA Grapalat"/>
                <w:lang w:val="en-US"/>
              </w:rPr>
              <w:t>-</w:t>
            </w:r>
            <w:r w:rsidRPr="00CE216C">
              <w:rPr>
                <w:rFonts w:ascii="GHEA Grapalat" w:hAnsi="GHEA Grapalat"/>
              </w:rPr>
              <w:t>1515-ից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331F77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Բուսական կամ </w:t>
            </w:r>
            <w:r w:rsidR="007A6B70" w:rsidRPr="00CE216C">
              <w:rPr>
                <w:rFonts w:ascii="GHEA Grapalat" w:hAnsi="GHEA Grapalat"/>
              </w:rPr>
              <w:t xml:space="preserve">միկրոբիոլոգիական </w:t>
            </w:r>
            <w:r w:rsidRPr="00CE216C">
              <w:rPr>
                <w:rFonts w:ascii="GHEA Grapalat" w:hAnsi="GHEA Grapalat"/>
              </w:rPr>
              <w:lastRenderedPageBreak/>
              <w:t>ծագման յուղեր</w:t>
            </w:r>
            <w:r w:rsidR="00397F92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ռաֆինացված, բուսական կամ </w:t>
            </w:r>
            <w:r w:rsidR="007A6B70" w:rsidRPr="00CE216C">
              <w:rPr>
                <w:rFonts w:ascii="GHEA Grapalat" w:hAnsi="GHEA Grapalat"/>
              </w:rPr>
              <w:t xml:space="preserve">միկրոբիոլոգիական </w:t>
            </w:r>
            <w:r w:rsidRPr="00CE216C">
              <w:rPr>
                <w:rFonts w:ascii="GHEA Grapalat" w:hAnsi="GHEA Grapalat"/>
              </w:rPr>
              <w:t>ծագման չռաֆինացված կամ ռաֆինացված յուղերի զտամասեր</w:t>
            </w:r>
            <w:r w:rsidR="00D634B8">
              <w:rPr>
                <w:rFonts w:ascii="GHEA Grapalat" w:hAnsi="GHEA Grapalat"/>
              </w:rPr>
              <w:t>,</w:t>
            </w:r>
            <w:r w:rsidRPr="00CE216C">
              <w:rPr>
                <w:rFonts w:ascii="GHEA Grapalat" w:hAnsi="GHEA Grapalat"/>
              </w:rPr>
              <w:t xml:space="preserve"> բայց առանց քիմիական </w:t>
            </w:r>
            <w:r w:rsidR="00752F99" w:rsidRPr="00CE216C">
              <w:rPr>
                <w:rFonts w:ascii="GHEA Grapalat" w:hAnsi="GHEA Grapalat"/>
              </w:rPr>
              <w:t xml:space="preserve">կազմի </w:t>
            </w:r>
            <w:r w:rsidRPr="00CE216C">
              <w:rPr>
                <w:rFonts w:ascii="GHEA Grapalat" w:hAnsi="GHEA Grapalat"/>
              </w:rPr>
              <w:t>փոփոխ</w:t>
            </w:r>
            <w:r w:rsidR="00752F99" w:rsidRPr="00CE216C">
              <w:rPr>
                <w:rFonts w:ascii="GHEA Grapalat" w:hAnsi="GHEA Grapalat"/>
              </w:rPr>
              <w:t>մա</w:t>
            </w:r>
            <w:r w:rsidRPr="00CE216C">
              <w:rPr>
                <w:rFonts w:ascii="GHEA Grapalat" w:hAnsi="GHEA Grapalat"/>
              </w:rPr>
              <w:t>ն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i/>
                <w:highlight w:val="yellow"/>
              </w:rPr>
            </w:pPr>
            <w:r w:rsidRPr="00CE216C">
              <w:rPr>
                <w:rFonts w:ascii="GHEA Grapalat" w:hAnsi="GHEA Grapalat"/>
              </w:rPr>
              <w:lastRenderedPageBreak/>
              <w:t xml:space="preserve">Ռաֆինացման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(կամ) թորզատման </w:t>
            </w:r>
            <w:r w:rsidRPr="00CE216C">
              <w:rPr>
                <w:rFonts w:ascii="GHEA Grapalat" w:hAnsi="GHEA Grapalat"/>
              </w:rPr>
              <w:lastRenderedPageBreak/>
              <w:t>գործողություն</w:t>
            </w:r>
            <w:r w:rsidR="00F04595" w:rsidRPr="00CE216C">
              <w:rPr>
                <w:rFonts w:ascii="GHEA Grapalat" w:hAnsi="GHEA Grapalat"/>
              </w:rPr>
              <w:t>ն</w:t>
            </w:r>
            <w:r w:rsidRPr="00CE216C">
              <w:rPr>
                <w:rFonts w:ascii="GHEA Grapalat" w:hAnsi="GHEA Grapalat"/>
              </w:rPr>
              <w:t>եր՝ մասնագիտացված արտադրության պայմաններում, ընդ որում, հիդրատացման առանձին գործողությունը բավարար չէ ապրանքին ծագման կարգավիճակ տալու համար</w:t>
            </w:r>
          </w:p>
        </w:tc>
      </w:tr>
      <w:tr w:rsidR="001D4A3F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3F" w:rsidRPr="00CE216C" w:rsidRDefault="001D4A3F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3.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«1602»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1602-ից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Մսից, մսային ենթամթերքից կամ արյունից պատրաստի կամ պահածոյացված այլ մթերք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01747A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 xml:space="preserve">Պատրաստում 02 խմբի նյութերից՝ տեխնոլոգիական գործողություններ կատարելիս՝ բացառությամբ մասնատման, ոսկրահանման, ջլազերծման, կտրատման, այդ թվում՝ </w:t>
            </w:r>
            <w:r w:rsidR="00F66103" w:rsidRPr="00CE216C">
              <w:rPr>
                <w:rFonts w:ascii="GHEA Grapalat" w:hAnsi="GHEA Grapalat"/>
              </w:rPr>
              <w:t xml:space="preserve">մեխանիկական ոսկրահանման ենթարկված </w:t>
            </w:r>
            <w:r w:rsidR="006A4C2F" w:rsidRPr="00CE216C">
              <w:rPr>
                <w:rFonts w:ascii="GHEA Grapalat" w:hAnsi="GHEA Grapalat"/>
              </w:rPr>
              <w:t>ընտանի թռչունների միսը</w:t>
            </w:r>
            <w:r w:rsidR="00F66103" w:rsidRPr="00CE216C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 xml:space="preserve">համեմունքներով (համեմանքներով)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(կամ) բուսական սպիտակուցներով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(կամ) աղով</w:t>
            </w:r>
            <w:r w:rsidR="00F66103" w:rsidRPr="00CE216C">
              <w:rPr>
                <w:rFonts w:ascii="GHEA Grapalat" w:hAnsi="GHEA Grapalat"/>
              </w:rPr>
              <w:t xml:space="preserve"> խառնելու</w:t>
            </w:r>
            <w:r w:rsidRPr="00CE216C">
              <w:rPr>
                <w:rFonts w:ascii="GHEA Grapalat" w:hAnsi="GHEA Grapalat"/>
              </w:rPr>
              <w:t>, ներարկման մեթոդով մսի աղադրումով</w:t>
            </w:r>
            <w:r w:rsidR="00F66103" w:rsidRPr="00CE216C">
              <w:rPr>
                <w:rFonts w:ascii="GHEA Grapalat" w:hAnsi="GHEA Grapalat"/>
              </w:rPr>
              <w:t xml:space="preserve"> գործողությունների</w:t>
            </w:r>
            <w:r w:rsidRPr="00CE216C">
              <w:rPr>
                <w:rFonts w:ascii="GHEA Grapalat" w:hAnsi="GHEA Grapalat"/>
              </w:rPr>
              <w:t>, ոսկրահան չարված միսը մասերի բաժանելու գործողությունների, ինչպես նա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մեխանիկական ոսկրահանմա</w:t>
            </w:r>
            <w:r w:rsidR="00E5324B" w:rsidRPr="00CE216C">
              <w:rPr>
                <w:rFonts w:ascii="GHEA Grapalat" w:hAnsi="GHEA Grapalat"/>
              </w:rPr>
              <w:t>ն ենթարկված</w:t>
            </w:r>
            <w:r w:rsidRPr="00CE216C">
              <w:rPr>
                <w:rFonts w:ascii="GHEA Grapalat" w:hAnsi="GHEA Grapalat"/>
              </w:rPr>
              <w:t xml:space="preserve"> ընտանի թռչն</w:t>
            </w:r>
            <w:r w:rsidR="00E5324B" w:rsidRPr="00CE216C">
              <w:rPr>
                <w:rFonts w:ascii="GHEA Grapalat" w:hAnsi="GHEA Grapalat"/>
              </w:rPr>
              <w:t xml:space="preserve">ի </w:t>
            </w:r>
            <w:r w:rsidRPr="00CE216C">
              <w:rPr>
                <w:rFonts w:ascii="GHEA Grapalat" w:hAnsi="GHEA Grapalat"/>
              </w:rPr>
              <w:t>մ</w:t>
            </w:r>
            <w:r w:rsidR="00E5324B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>ս</w:t>
            </w:r>
            <w:r w:rsidR="00E5324B" w:rsidRPr="00CE216C">
              <w:rPr>
                <w:rFonts w:ascii="GHEA Grapalat" w:hAnsi="GHEA Grapalat"/>
              </w:rPr>
              <w:t>ը</w:t>
            </w:r>
            <w:r w:rsidRPr="00CE216C">
              <w:rPr>
                <w:rFonts w:ascii="GHEA Grapalat" w:hAnsi="GHEA Grapalat"/>
              </w:rPr>
              <w:t xml:space="preserve"> պատրաստ</w:t>
            </w:r>
            <w:r w:rsidR="00023923" w:rsidRPr="00CE216C">
              <w:rPr>
                <w:rFonts w:ascii="GHEA Grapalat" w:hAnsi="GHEA Grapalat"/>
              </w:rPr>
              <w:t>ելու</w:t>
            </w:r>
            <w:r w:rsidRPr="00CE216C">
              <w:rPr>
                <w:rFonts w:ascii="GHEA Grapalat" w:hAnsi="GHEA Grapalat"/>
              </w:rPr>
              <w:t xml:space="preserve"> գործողությունների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4.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«2009»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b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2009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Հյութեր</w:t>
            </w:r>
            <w:r w:rsidR="00683929" w:rsidRPr="00CE216C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մրգային կամ ընկուզային (ներառյալ՝ խաղողի քաղցուն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կոկոսի ջուրը)</w:t>
            </w:r>
            <w:r w:rsidR="00683929" w:rsidRPr="00CE216C">
              <w:rPr>
                <w:rFonts w:ascii="GHEA Grapalat" w:hAnsi="GHEA Grapalat"/>
                <w:sz w:val="20"/>
                <w:szCs w:val="20"/>
              </w:rPr>
              <w:t>,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եւ հյութեր բանջարեղենային՝ չխմորված ու սպիրտի հավելումներ չպարունակող, շաքար կամ այլ քաղցրացնող նյութեր ավելացրած կամ չավելացրած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1F78A1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 ցանկացած դիրքի նյութերից: </w:t>
            </w:r>
            <w:r w:rsidR="00CA0429" w:rsidRPr="00CE216C">
              <w:rPr>
                <w:rFonts w:ascii="GHEA Grapalat" w:hAnsi="GHEA Grapalat"/>
                <w:sz w:val="20"/>
                <w:szCs w:val="20"/>
              </w:rPr>
              <w:t>Սակայն</w:t>
            </w:r>
            <w:r w:rsidR="00CA0429" w:rsidRPr="00CE216C" w:rsidDel="00F347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A0429" w:rsidRPr="00CE216C">
              <w:rPr>
                <w:rFonts w:ascii="GHEA Grapalat" w:hAnsi="GHEA Grapalat"/>
                <w:sz w:val="20"/>
                <w:szCs w:val="20"/>
              </w:rPr>
              <w:t>պ</w:t>
            </w:r>
            <w:r w:rsidR="000D0E5D" w:rsidRPr="00CE216C">
              <w:rPr>
                <w:rFonts w:ascii="GHEA Grapalat" w:hAnsi="GHEA Grapalat"/>
                <w:sz w:val="20"/>
                <w:szCs w:val="20"/>
              </w:rPr>
              <w:t>ատրաստի արտադրանքի հետ մի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="000D0E5D" w:rsidRPr="00CE216C">
              <w:rPr>
                <w:rFonts w:ascii="GHEA Grapalat" w:hAnsi="GHEA Grapalat"/>
                <w:sz w:val="20"/>
                <w:szCs w:val="20"/>
              </w:rPr>
              <w:t xml:space="preserve">նույն դիրքին դասվող օգտագործվող </w:t>
            </w:r>
            <w:r w:rsidRPr="00CE216C">
              <w:rPr>
                <w:rFonts w:ascii="GHEA Grapalat" w:hAnsi="GHEA Grapalat"/>
                <w:sz w:val="20"/>
                <w:szCs w:val="20"/>
              </w:rPr>
              <w:t>նյութերի արժեքը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չպետք է գերազանցի վերջնական արտադրանքի գնի 50%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>-ը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բացի վերականգնումից</w:t>
            </w:r>
            <w:r w:rsidR="0047147B" w:rsidRPr="00CE216C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այնպիսի տեխնոլոգիական գործողություններ կատարելիս, ինչպիսիք են </w:t>
            </w:r>
            <w:r w:rsidR="00F04595" w:rsidRPr="00CE216C">
              <w:rPr>
                <w:rFonts w:ascii="GHEA Grapalat" w:hAnsi="GHEA Grapalat"/>
                <w:sz w:val="20"/>
                <w:szCs w:val="20"/>
              </w:rPr>
              <w:t xml:space="preserve">տեսակախառնումը </w:t>
            </w:r>
            <w:r w:rsidRPr="00CE216C">
              <w:rPr>
                <w:rFonts w:ascii="GHEA Grapalat" w:hAnsi="GHEA Grapalat"/>
                <w:sz w:val="20"/>
                <w:szCs w:val="20"/>
              </w:rPr>
              <w:t>(բազմաբաղադրիչ հյութերի համար), համասեռումը (պտղամիս պարունակող հյութերի համար), օդազերծումը, ջերմամշակումը (պաստեր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>իզ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ացում, մանրէազերծում)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այլն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5.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«2202 99 190-ից»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2202 99-ից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Նեկտարներ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1F78A1" w:rsidP="00CE216C">
            <w:pPr>
              <w:pStyle w:val="table10"/>
              <w:widowControl w:val="0"/>
              <w:spacing w:after="120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</w:t>
            </w:r>
            <w:r w:rsidR="005570E0" w:rsidRPr="00CE216C">
              <w:rPr>
                <w:rFonts w:ascii="GHEA Grapalat" w:hAnsi="GHEA Grapalat"/>
              </w:rPr>
              <w:t>օ</w:t>
            </w:r>
            <w:r w:rsidRPr="00CE216C">
              <w:rPr>
                <w:rFonts w:ascii="GHEA Grapalat" w:hAnsi="GHEA Grapalat"/>
              </w:rPr>
              <w:t>գտագործվող նյութերի արժեքը</w:t>
            </w:r>
            <w:r w:rsidR="000D0E5D" w:rsidRPr="00CE216C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>չպետք է գերազանցի վերջնական արտադրանքի գնի 50 %</w:t>
            </w:r>
            <w:r w:rsidR="000D0E5D" w:rsidRPr="00CE216C">
              <w:rPr>
                <w:rFonts w:ascii="GHEA Grapalat" w:hAnsi="GHEA Grapalat"/>
              </w:rPr>
              <w:t>-ը</w:t>
            </w:r>
            <w:r w:rsidRPr="00CE216C">
              <w:rPr>
                <w:rFonts w:ascii="GHEA Grapalat" w:hAnsi="GHEA Grapalat"/>
              </w:rPr>
              <w:t xml:space="preserve">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բացի վերականգնումից</w:t>
            </w:r>
            <w:r w:rsidR="0047147B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այնպիսի </w:t>
            </w:r>
            <w:r w:rsidRPr="00CE216C">
              <w:rPr>
                <w:rFonts w:ascii="GHEA Grapalat" w:hAnsi="GHEA Grapalat"/>
              </w:rPr>
              <w:lastRenderedPageBreak/>
              <w:t xml:space="preserve">տեխնոլոգիական գործողություններ կատարելիս, ինչպիսիք են </w:t>
            </w:r>
            <w:r w:rsidR="00361314" w:rsidRPr="00CE216C">
              <w:rPr>
                <w:rFonts w:ascii="GHEA Grapalat" w:hAnsi="GHEA Grapalat"/>
              </w:rPr>
              <w:t xml:space="preserve">տեսակախառնումը </w:t>
            </w:r>
            <w:r w:rsidRPr="00CE216C">
              <w:rPr>
                <w:rFonts w:ascii="GHEA Grapalat" w:hAnsi="GHEA Grapalat"/>
              </w:rPr>
              <w:t>(բազմաբաղադրիչ նեկտարների համար), համասեռումը (պտղամիս պարունակող նեկտարների համար), օդազերծումը, ջերմամշակումը (պաստեր</w:t>
            </w:r>
            <w:r w:rsidR="00361314" w:rsidRPr="00CE216C">
              <w:rPr>
                <w:rFonts w:ascii="GHEA Grapalat" w:hAnsi="GHEA Grapalat"/>
              </w:rPr>
              <w:t>իզ</w:t>
            </w:r>
            <w:r w:rsidRPr="00CE216C">
              <w:rPr>
                <w:rFonts w:ascii="GHEA Grapalat" w:hAnsi="GHEA Grapalat"/>
              </w:rPr>
              <w:t xml:space="preserve">ացում, մանրէազերծում)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այլն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6.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«2206 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2206 00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Խմորման ենթարկված այլ խմիչքներ (օրինակ՝ սիդր, տանձի սիդր, մեղրաըմպելիք, սակե). խառնուրդներ՝ խմորման ենթարկված խմիչքներից, եւ խմորման ենթարկված խմիչքների ու ոչ ալկոհոլային խմիչքների խառնուրդներ` այլ տեղում չնշված կամ չներառված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նյութերից՝ </w:t>
            </w:r>
            <w:r w:rsidR="00F04595" w:rsidRPr="00CE216C">
              <w:rPr>
                <w:rFonts w:ascii="GHEA Grapalat" w:hAnsi="GHEA Grapalat"/>
              </w:rPr>
              <w:t>տեսակախառնման</w:t>
            </w:r>
            <w:r w:rsidRPr="00CE216C">
              <w:rPr>
                <w:rFonts w:ascii="GHEA Grapalat" w:hAnsi="GHEA Grapalat"/>
              </w:rPr>
              <w:t xml:space="preserve">, </w:t>
            </w:r>
            <w:r w:rsidR="00941DB6" w:rsidRPr="00CE216C">
              <w:rPr>
                <w:rFonts w:ascii="GHEA Grapalat" w:hAnsi="GHEA Grapalat"/>
              </w:rPr>
              <w:t xml:space="preserve">ֆիլտրման </w:t>
            </w:r>
            <w:r w:rsidRPr="00CE216C">
              <w:rPr>
                <w:rFonts w:ascii="GHEA Grapalat" w:hAnsi="GHEA Grapalat"/>
              </w:rPr>
              <w:t xml:space="preserve">տեխնոլոգիական գործողությունների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հաջորդող այլ գործողությունների կատարման պայմանով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7.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«2403 11 000, 2403 19» ծածկագր</w:t>
            </w:r>
            <w:r w:rsidR="0001747A">
              <w:rPr>
                <w:rFonts w:ascii="GHEA Grapalat" w:hAnsi="GHEA Grapalat"/>
                <w:sz w:val="20"/>
                <w:szCs w:val="20"/>
              </w:rPr>
              <w:t>եր</w:t>
            </w:r>
            <w:r w:rsidRPr="00CE216C">
              <w:rPr>
                <w:rFonts w:ascii="GHEA Grapalat" w:hAnsi="GHEA Grapalat"/>
                <w:sz w:val="20"/>
                <w:szCs w:val="20"/>
              </w:rPr>
              <w:t>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2403 11 000,</w:t>
            </w:r>
            <w:r w:rsidRPr="00CE216C">
              <w:rPr>
                <w:rFonts w:ascii="GHEA Grapalat" w:hAnsi="GHEA Grapalat"/>
              </w:rPr>
              <w:br/>
              <w:t>2403 19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C002CA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Ծխելու խոտ՝ ցանկացած հարաբերակցությամբ ծխախոտի փոխարինիչներ պարունակող կամ չպարունակող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C002CA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2403 դիրքի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 գե</w:t>
            </w:r>
            <w:r w:rsidRPr="00CE216C">
              <w:rPr>
                <w:rFonts w:ascii="GHEA Grapalat" w:hAnsi="GHEA Grapalat"/>
              </w:rPr>
              <w:t>րազանցի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8.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«2518»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2518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AD08C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Դոլոմիտ` կալցինացված կամ չկալցինացված, եռակալված կամ չեռակալված, ներառյալ դոլոմիտը՝ կոպիտ մանրատած կամ սղոցած կամ այլ եղանակով բլոկների կամ ուղղանկյուն (ներառյալ՝ քառակուսի) սալերի բաժանած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AD08C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Ջարդում, սղոցում, մանրացում. չկալցինացված դոլոմիտի համար՝ կալցինացում</w:t>
            </w:r>
          </w:p>
        </w:tc>
      </w:tr>
      <w:tr w:rsidR="001B043B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43B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9.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«3002»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3002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5B0565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Արյուն մարդկային. կենդանական արյուն՝ պատրաստված թերապեւտիկ, կանխարգելիչ կամ ախտորոշման նպատակներով օգտագործելու համար. շիճուկներ իմունային, արյան այլ թորամասեր ու իմունաբանական նյութեր՝ ձեւափոխված կամ չձեւափոխված, այդ թվում՝ բիոտեխնոլոգիական ճանապարհով ստացված</w:t>
            </w:r>
            <w:r w:rsidR="00805DEC" w:rsidRPr="00CE216C">
              <w:rPr>
                <w:rFonts w:ascii="GHEA Grapalat" w:hAnsi="GHEA Grapalat"/>
              </w:rPr>
              <w:t>.</w:t>
            </w:r>
            <w:r w:rsidRPr="00CE216C">
              <w:rPr>
                <w:rFonts w:ascii="GHEA Grapalat" w:hAnsi="GHEA Grapalat"/>
              </w:rPr>
              <w:t xml:space="preserve"> պատվաստանյութեր, թույներ, </w:t>
            </w:r>
            <w:r w:rsidR="000B5640" w:rsidRPr="00CE216C">
              <w:rPr>
                <w:rFonts w:ascii="GHEA Grapalat" w:hAnsi="GHEA Grapalat"/>
              </w:rPr>
              <w:t xml:space="preserve">միկրոօրգանիզմների կուլտուրաներ </w:t>
            </w:r>
            <w:r w:rsidRPr="00CE216C">
              <w:rPr>
                <w:rFonts w:ascii="GHEA Grapalat" w:hAnsi="GHEA Grapalat"/>
              </w:rPr>
              <w:t>(բացի</w:t>
            </w:r>
            <w:r w:rsidR="00A07256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 xml:space="preserve">խմորասնկերից)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</w:t>
            </w:r>
            <w:r w:rsidR="004A4335" w:rsidRPr="00CE216C">
              <w:rPr>
                <w:rFonts w:ascii="GHEA Grapalat" w:hAnsi="GHEA Grapalat"/>
              </w:rPr>
              <w:t xml:space="preserve">նույնանման </w:t>
            </w:r>
            <w:r w:rsidRPr="00CE216C">
              <w:rPr>
                <w:rFonts w:ascii="GHEA Grapalat" w:hAnsi="GHEA Grapalat"/>
              </w:rPr>
              <w:t xml:space="preserve">նյութեր. բջջային </w:t>
            </w:r>
            <w:r w:rsidR="00C63803" w:rsidRPr="00CE216C">
              <w:rPr>
                <w:rFonts w:ascii="GHEA Grapalat" w:hAnsi="GHEA Grapalat"/>
              </w:rPr>
              <w:lastRenderedPageBreak/>
              <w:t>կուլտուրաներ</w:t>
            </w:r>
            <w:r w:rsidRPr="00CE216C">
              <w:rPr>
                <w:rFonts w:ascii="GHEA Grapalat" w:hAnsi="GHEA Grapalat"/>
              </w:rPr>
              <w:t>՝ ձ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ափոխված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չձ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ափոխված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5B056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lastRenderedPageBreak/>
              <w:t>Պատրաստում ցանկացած դիրքի նյութերից, այդ թվում՝ 3002 դիրքի այլ նյութերից</w:t>
            </w:r>
            <w:r w:rsidR="00C63803" w:rsidRPr="00CE216C">
              <w:rPr>
                <w:rFonts w:ascii="GHEA Grapalat" w:hAnsi="GHEA Grapalat"/>
              </w:rPr>
              <w:t>:</w:t>
            </w:r>
            <w:r w:rsidRPr="00CE216C">
              <w:rPr>
                <w:rFonts w:ascii="GHEA Grapalat" w:hAnsi="GHEA Grapalat"/>
              </w:rPr>
              <w:t xml:space="preserve"> Սակայն 3002 դիրքի նյութերը կարող են </w:t>
            </w:r>
            <w:r w:rsidR="00736B46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դրանց արժեքը չգերազանց</w:t>
            </w:r>
            <w:r w:rsidR="00736B46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0813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10.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«38-րդ խմբից»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38-րդ խմբից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8319D2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Այլ քիմիական արտադրանք</w:t>
            </w:r>
            <w:r w:rsidR="0047147B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բաց</w:t>
            </w:r>
            <w:r w:rsidR="00736B46" w:rsidRPr="00CE216C">
              <w:rPr>
                <w:rFonts w:ascii="GHEA Grapalat" w:hAnsi="GHEA Grapalat"/>
              </w:rPr>
              <w:t>առությամբ</w:t>
            </w:r>
            <w:r w:rsidRPr="00CE216C">
              <w:rPr>
                <w:rFonts w:ascii="GHEA Grapalat" w:hAnsi="GHEA Grapalat"/>
              </w:rPr>
              <w:t xml:space="preserve"> 3801 20 100, 3801 30 000, 3803 00-ից, 3805-ից, 3806-ից, 3806 30 000, 3807 00-ից, 3811</w:t>
            </w:r>
            <w:r w:rsidR="00A07256">
              <w:rPr>
                <w:rFonts w:ascii="Courier New" w:hAnsi="Courier New" w:cs="Courier New"/>
              </w:rPr>
              <w:t> </w:t>
            </w:r>
            <w:r w:rsidRPr="00CE216C">
              <w:rPr>
                <w:rFonts w:ascii="GHEA Grapalat" w:hAnsi="GHEA Grapalat"/>
              </w:rPr>
              <w:t>21</w:t>
            </w:r>
            <w:r w:rsidR="00A07256">
              <w:rPr>
                <w:rFonts w:ascii="Courier New" w:hAnsi="Courier New" w:cs="Courier New"/>
              </w:rPr>
              <w:t> </w:t>
            </w:r>
            <w:r w:rsidRPr="00CE216C">
              <w:rPr>
                <w:rFonts w:ascii="GHEA Grapalat" w:hAnsi="GHEA Grapalat"/>
              </w:rPr>
              <w:t>000, 3822, 3823 70 000, 3824-ից դիրքերի, որոնց համար կիրառվող կանոնները շարադրվում են հաջորդիվ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8319D2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Պատրաստում, որի ժամանակ բոլոր օգտագործվող նյութերը պետք է դասակարգվեն արտադրանքի դիրքից տարբերվող դիրքում: Սակայն արտադրանքի </w:t>
            </w:r>
            <w:r w:rsidR="00736B46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6E0D87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նյութերը կարող են </w:t>
            </w:r>
            <w:r w:rsidR="00736B46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դրանց արժեքը չգերազանց</w:t>
            </w:r>
            <w:r w:rsidR="00736B46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20%-ը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222F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11.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«3811 21 000» ծածկագրով տողից հետո ավելացնել ԱՏԳ ԱԱ «3822» ծածկագրով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բովանդակությամբ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4BEE" w:rsidRPr="00CE216C" w:rsidRDefault="00144BEE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 xml:space="preserve">3822 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6E0D87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  <w:highlight w:val="yellow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Ազդանյութեր՝ ա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խտորոշիչ կամ լաբորատոր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,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տակդիրով, պատրաստի ախտորոշիչ կամ լաբորատոր ազդանյութեր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՝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տակդիրով կամ առանց 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դրա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՝ չբաժնեծրարված կամ բաժնեծրարված հավաքածուներում՝ բացի 3006 ապրանքային դիրքում նշված ապրանքներից</w:t>
            </w:r>
            <w:r w:rsidR="001C42BC" w:rsidRPr="00CE216C">
              <w:rPr>
                <w:rStyle w:val="11pt"/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հավաստագրված չափանմուշային նյութեր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C42BC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  <w:highlight w:val="yellow"/>
              </w:rPr>
            </w:pPr>
            <w:r w:rsidRPr="00CE216C">
              <w:rPr>
                <w:rFonts w:ascii="GHEA Grapalat" w:hAnsi="GHEA Grapalat"/>
              </w:rPr>
              <w:t xml:space="preserve">Պատրաստում, որի ժամանակ բոլոր օգտագործվող նյութերը պետք է դասակարգվեն արտադրանքի դիրքից տարբերվող դիրքում: Սակայն 3002 դիրքի նյութերը կարող են </w:t>
            </w:r>
            <w:r w:rsidR="00736B46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դրանց արժեքը չգերազանց</w:t>
            </w:r>
            <w:r w:rsidR="00736B46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25E0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12.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«3920 10 890»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3920 10 890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63136C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Ս</w:t>
            </w:r>
            <w:r w:rsidR="007F25E0" w:rsidRPr="00CE216C">
              <w:rPr>
                <w:rFonts w:ascii="GHEA Grapalat" w:hAnsi="GHEA Grapalat"/>
              </w:rPr>
              <w:t>ալիկներ, թերթեր, թաղանթ ու շերտեր կամ ժապավեններ այլ</w:t>
            </w:r>
            <w:r w:rsidR="001415CB" w:rsidRPr="00CE216C">
              <w:rPr>
                <w:rFonts w:ascii="GHEA Grapalat" w:hAnsi="GHEA Grapalat"/>
              </w:rPr>
              <w:t>՝</w:t>
            </w:r>
            <w:r w:rsidR="007F25E0" w:rsidRPr="00CE216C">
              <w:rPr>
                <w:rFonts w:ascii="GHEA Grapalat" w:hAnsi="GHEA Grapalat"/>
              </w:rPr>
              <w:t xml:space="preserve"> </w:t>
            </w:r>
            <w:r w:rsidR="001415CB" w:rsidRPr="00CE216C">
              <w:rPr>
                <w:rFonts w:ascii="GHEA Grapalat" w:hAnsi="GHEA Grapalat"/>
              </w:rPr>
              <w:t>0,125</w:t>
            </w:r>
            <w:r w:rsidR="00A07256">
              <w:rPr>
                <w:rFonts w:ascii="Courier New" w:hAnsi="Courier New" w:cs="Courier New"/>
              </w:rPr>
              <w:t> </w:t>
            </w:r>
            <w:r w:rsidR="001415CB" w:rsidRPr="00CE216C">
              <w:rPr>
                <w:rFonts w:ascii="GHEA Grapalat" w:hAnsi="GHEA Grapalat"/>
              </w:rPr>
              <w:t xml:space="preserve">մմ-ից ավելի հաստությամբ </w:t>
            </w:r>
            <w:r w:rsidR="007F25E0" w:rsidRPr="00CE216C">
              <w:rPr>
                <w:rFonts w:ascii="GHEA Grapalat" w:hAnsi="GHEA Grapalat"/>
              </w:rPr>
              <w:t>էթիլենի պոլիմերներից</w:t>
            </w:r>
            <w:r w:rsidR="001415CB" w:rsidRPr="00CE216C">
              <w:rPr>
                <w:rFonts w:ascii="GHEA Grapalat" w:hAnsi="GHEA Grapalat"/>
              </w:rPr>
              <w:t>,</w:t>
            </w:r>
            <w:r w:rsidR="007F25E0" w:rsidRPr="00CE216C">
              <w:rPr>
                <w:rFonts w:ascii="GHEA Grapalat" w:hAnsi="GHEA Grapalat"/>
              </w:rPr>
              <w:t xml:space="preserve"> ոչ ծակոտկեն եւ չամրանավորված, ոչ շերտավոր, ոչ հիմնաշերտով եւ նույնանման ձեւով չմիացված այլ նյութերի հետ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25E0" w:rsidP="00222F1A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Պատրաստում ցանկացած դիրքի նյութերից: Սակայն 39 դիրքի նյութերի արժեքը չպետք է գերազանցի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0813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13.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«3921 90 600»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3921 90 600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25E0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Սալիկներ, թերթեր, թաղանթ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շերտեր կամ ժապավեններ բազմամիացման նյութերից, այլ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25E0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Պատրաստում ցանկացած դիրքի նյութերից: Սակայն 39 դիրքի նյութերի արժեքը չպետք է գերազանցի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0813" w:rsidP="00A07256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14.</w:t>
            </w:r>
            <w:r w:rsidR="00F46E1A" w:rsidRPr="00F46E1A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«4101</w:t>
            </w:r>
            <w:r w:rsidR="00A07256">
              <w:rPr>
                <w:rFonts w:ascii="GHEA Grapalat" w:hAnsi="GHEA Grapalat"/>
                <w:sz w:val="20"/>
                <w:szCs w:val="20"/>
              </w:rPr>
              <w:t>-</w:t>
            </w:r>
            <w:r w:rsidRPr="00CE216C">
              <w:rPr>
                <w:rFonts w:ascii="GHEA Grapalat" w:hAnsi="GHEA Grapalat"/>
                <w:sz w:val="20"/>
                <w:szCs w:val="20"/>
              </w:rPr>
              <w:t>4103</w:t>
            </w:r>
            <w:r w:rsidR="00627406">
              <w:rPr>
                <w:rFonts w:ascii="GHEA Grapalat" w:hAnsi="GHEA Grapalat"/>
                <w:sz w:val="20"/>
                <w:szCs w:val="20"/>
              </w:rPr>
              <w:t>-ից</w:t>
            </w:r>
            <w:r w:rsidRPr="00CE216C">
              <w:rPr>
                <w:rFonts w:ascii="GHEA Grapalat" w:hAnsi="GHEA Grapalat"/>
                <w:sz w:val="20"/>
                <w:szCs w:val="20"/>
              </w:rPr>
              <w:t>» ծածկագր</w:t>
            </w:r>
            <w:r w:rsidR="002B2C21">
              <w:rPr>
                <w:rFonts w:ascii="GHEA Grapalat" w:hAnsi="GHEA Grapalat"/>
                <w:sz w:val="20"/>
                <w:szCs w:val="20"/>
              </w:rPr>
              <w:t>եր</w:t>
            </w:r>
            <w:r w:rsidRPr="00CE216C">
              <w:rPr>
                <w:rFonts w:ascii="GHEA Grapalat" w:hAnsi="GHEA Grapalat"/>
                <w:sz w:val="20"/>
                <w:szCs w:val="20"/>
              </w:rPr>
              <w:t>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A16BD4" w:rsidP="00A16BD4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>
              <w:rPr>
                <w:rFonts w:ascii="GHEA Grapalat" w:hAnsi="GHEA Grapalat"/>
              </w:rPr>
              <w:t>4101</w:t>
            </w:r>
            <w:r>
              <w:rPr>
                <w:rFonts w:ascii="GHEA Grapalat" w:hAnsi="GHEA Grapalat"/>
                <w:lang w:val="en-US"/>
              </w:rPr>
              <w:t>-</w:t>
            </w:r>
            <w:r w:rsidR="007F0813" w:rsidRPr="00CE216C">
              <w:rPr>
                <w:rFonts w:ascii="GHEA Grapalat" w:hAnsi="GHEA Grapalat"/>
              </w:rPr>
              <w:t>4103-ից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BE7AEE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Տարբեր կենդանիների չմշակված մորթեր</w:t>
            </w:r>
            <w:r w:rsidR="001E0CD5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առանց </w:t>
            </w:r>
            <w:r w:rsidR="00201A26" w:rsidRPr="00CE216C">
              <w:rPr>
                <w:rFonts w:ascii="GHEA Grapalat" w:hAnsi="GHEA Grapalat"/>
              </w:rPr>
              <w:t xml:space="preserve">մազային կամ </w:t>
            </w:r>
            <w:r w:rsidRPr="00CE216C">
              <w:rPr>
                <w:rFonts w:ascii="GHEA Grapalat" w:hAnsi="GHEA Grapalat"/>
              </w:rPr>
              <w:t>բրդյա ծածկույթի՝ բացի տվյալ խմբի 1.բ կամ 1.գ ծանոթագրությամբ բացառվածներից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BE7AEE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 xml:space="preserve">Կենդանիների մորթերի </w:t>
            </w:r>
            <w:r w:rsidR="00201A26" w:rsidRPr="00CE216C">
              <w:rPr>
                <w:rFonts w:ascii="GHEA Grapalat" w:hAnsi="GHEA Grapalat"/>
              </w:rPr>
              <w:t>վերամշակում՝</w:t>
            </w:r>
            <w:r w:rsidR="00F04595" w:rsidRPr="00CE216C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>մազածածկույթի հեռացման միջոցով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15.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«4408»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lightGray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4408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lightGray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Երեսապատման թերթեր (ներառյալ</w:t>
            </w:r>
            <w:r w:rsidR="00201A26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՝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շերտավոր փայտանյութի մասնատումից ստացված թերթերը)՝ սոսնձած նրբատախտակի կամ նույնանման շերտավոր փայտանյութի համար, </w:t>
            </w:r>
            <w:r w:rsidR="00B64B77">
              <w:rPr>
                <w:rStyle w:val="11pt"/>
                <w:rFonts w:ascii="GHEA Grapalat" w:eastAsia="Calibri" w:hAnsi="GHEA Grapalat"/>
                <w:sz w:val="20"/>
                <w:szCs w:val="20"/>
              </w:rPr>
              <w:t>եւ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այլ անտառանյութեր՝ երկայնակի սղոցմամբ կամ ճեղքմամբ, ռանդմամբ կամ կեղ</w:t>
            </w:r>
            <w:r w:rsidR="00B64B77">
              <w:rPr>
                <w:rStyle w:val="11pt"/>
                <w:rFonts w:ascii="GHEA Grapalat" w:eastAsia="Calibri" w:hAnsi="GHEA Grapalat"/>
                <w:sz w:val="20"/>
                <w:szCs w:val="20"/>
              </w:rPr>
              <w:t>եւ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ահանմամբ ստացված, ռանդմամբ, հղկմամբ մշակված կամ չմշակված, սերտակցված կամ չսերտակցված, ճակատային միացումներով կամ առանց դրանց, 6</w:t>
            </w:r>
            <w:r w:rsidR="00A07256">
              <w:rPr>
                <w:rStyle w:val="11pt"/>
                <w:rFonts w:ascii="Courier New" w:eastAsia="Calibri" w:hAnsi="Courier New" w:cs="Courier New"/>
                <w:sz w:val="20"/>
                <w:szCs w:val="20"/>
              </w:rPr>
              <w:t> 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մմ-ից ոչ ավելի հաստությամբ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B64B77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Միացում (սոսնձում), ռանդում, հղկում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16.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«4414 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4414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Փայտե շրջանակներ՝ նկարների, լուսանկարների, հայելիների կամ նույնանման առարկաների համար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222F1A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Պրոֆիլավորում, ֆրեզում, հավաքում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17.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«4802 55-ից»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4802 55-ից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Գրելու, տպագրության կամ գծագրական այլ նպատակներով օգտագործվող ոչ կավճապատ օֆսեթային թուղթ՝ 1 մ²-ի համար 40 գ կամ ավելի, բայց 150 գ-ից ոչ ավելի զանգվածով գլանափաթեթներով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պատրաստի արտադրանքի </w:t>
            </w:r>
            <w:r w:rsidR="00CA0429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CA0429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նյութերի արժեքը չպետք է գերազանցի վերջնական արտադրանքի </w:t>
            </w:r>
            <w:r w:rsidR="00CA0429" w:rsidRPr="00CE216C">
              <w:rPr>
                <w:rFonts w:ascii="GHEA Grapalat" w:hAnsi="GHEA Grapalat"/>
              </w:rPr>
              <w:t xml:space="preserve">գնի </w:t>
            </w:r>
            <w:r w:rsidRPr="00CE216C">
              <w:rPr>
                <w:rFonts w:ascii="GHEA Grapalat" w:hAnsi="GHEA Grapalat"/>
              </w:rPr>
              <w:t>50 %-ը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18.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«4802 58 100-ից»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4802 58 100-ից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Գրելու, տպագրության կամ գծագրական այլ նպատակներով օգտագործվող ոչ կավճապատ օֆսեթային թուղթ՝ 1 մ²-ի համար 150</w:t>
            </w:r>
            <w:r w:rsidR="00A07256">
              <w:rPr>
                <w:rFonts w:ascii="Courier New" w:hAnsi="Courier New" w:cs="Courier New"/>
              </w:rPr>
              <w:t> </w:t>
            </w:r>
            <w:r w:rsidRPr="00CE216C">
              <w:rPr>
                <w:rFonts w:ascii="GHEA Grapalat" w:hAnsi="GHEA Grapalat"/>
              </w:rPr>
              <w:t>գ-ից ավելի զանգվածով գլանափաթեթներով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պատրաստի արտադրանքի </w:t>
            </w:r>
            <w:r w:rsidR="00CA0429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CA0429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նյութերի արժեքը չպետք է գերազանցի վերջնական արտադրանքի</w:t>
            </w:r>
            <w:r w:rsidR="00CA0429" w:rsidRPr="00CE216C">
              <w:rPr>
                <w:rFonts w:ascii="GHEA Grapalat" w:hAnsi="GHEA Grapalat"/>
              </w:rPr>
              <w:t xml:space="preserve"> գնի</w:t>
            </w:r>
            <w:r w:rsidRPr="00CE216C">
              <w:rPr>
                <w:rFonts w:ascii="GHEA Grapalat" w:hAnsi="GHEA Grapalat"/>
              </w:rPr>
              <w:t xml:space="preserve"> 50 %-ը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19.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«7019 32 000»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7019 71 000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CA0429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Շղարշներ </w:t>
            </w:r>
            <w:r w:rsidRPr="00CE216C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r w:rsidRPr="00CE216C">
              <w:rPr>
                <w:rFonts w:ascii="GHEA Grapalat" w:hAnsi="GHEA Grapalat"/>
                <w:sz w:val="20"/>
                <w:szCs w:val="20"/>
              </w:rPr>
              <w:t>բ</w:t>
            </w:r>
            <w:r w:rsidR="001A69D5" w:rsidRPr="00CE216C">
              <w:rPr>
                <w:rFonts w:ascii="GHEA Grapalat" w:hAnsi="GHEA Grapalat"/>
                <w:sz w:val="20"/>
                <w:szCs w:val="20"/>
              </w:rPr>
              <w:t>արակ գործվածքներ</w:t>
            </w:r>
            <w:r w:rsidRPr="00CE216C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  <w:r w:rsidR="001A69D5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  <w:sz w:val="20"/>
                <w:szCs w:val="20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վերջնական արտադրանքի գնի 50 %-ը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20.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«85-րդ խմբից»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85-րդ խմբից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Էլեկտրական մեքենաներ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սարքավորումներ, դրանց մասերը. ձայնագրման ու ձայնավերարտադրության </w:t>
            </w:r>
            <w:r w:rsidRPr="00CE216C">
              <w:rPr>
                <w:rFonts w:ascii="GHEA Grapalat" w:hAnsi="GHEA Grapalat"/>
              </w:rPr>
              <w:lastRenderedPageBreak/>
              <w:t xml:space="preserve">ապարատուրա, հեռուստատեսային պատկերի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ձայնի գրառման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վերարտադրության ապարատուրա, դրանց մասերն ու պարագաները՝ բացի 8501, 8502, 8507, 8508, 8516 50 000, 8517-ից, 8518-ից, 8519, 8521, 8523-ից</w:t>
            </w:r>
            <w:r w:rsidR="00A16BD4">
              <w:rPr>
                <w:rFonts w:ascii="GHEA Grapalat" w:hAnsi="GHEA Grapalat"/>
              </w:rPr>
              <w:t>, 8525</w:t>
            </w:r>
            <w:r w:rsidR="00B123CB" w:rsidRPr="00A62E09">
              <w:rPr>
                <w:rFonts w:ascii="GHEA Grapalat" w:hAnsi="GHEA Grapalat"/>
              </w:rPr>
              <w:t>-</w:t>
            </w:r>
            <w:r w:rsidR="00A16BD4">
              <w:rPr>
                <w:rFonts w:ascii="GHEA Grapalat" w:hAnsi="GHEA Grapalat"/>
              </w:rPr>
              <w:t>8528, 8535</w:t>
            </w:r>
            <w:r w:rsidR="00B123CB" w:rsidRPr="00A62E09">
              <w:rPr>
                <w:rFonts w:ascii="GHEA Grapalat" w:hAnsi="GHEA Grapalat"/>
              </w:rPr>
              <w:t>-</w:t>
            </w:r>
            <w:r w:rsidRPr="00CE216C">
              <w:rPr>
                <w:rFonts w:ascii="GHEA Grapalat" w:hAnsi="GHEA Grapalat"/>
              </w:rPr>
              <w:t>8537, 8539 51 10, 8539 51 20, 8539 51 300, 8539 51 40, 8539 90 800-ից, 8542, 8544, 8545 դիրքերին դասվող ապրանքներից, որոնց համար կիրառվող կանոնները շարադրվում են հաջորդիվ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lastRenderedPageBreak/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</w:t>
            </w:r>
            <w:r w:rsidRPr="00CE216C">
              <w:rPr>
                <w:rFonts w:ascii="GHEA Grapalat" w:hAnsi="GHEA Grapalat"/>
              </w:rPr>
              <w:t xml:space="preserve"> գերազանցի վերջնական արտադրանքի գնի 50%-ը: Վերոնշյալ սահմանում </w:t>
            </w:r>
            <w:r w:rsidRPr="00CE216C">
              <w:rPr>
                <w:rFonts w:ascii="GHEA Grapalat" w:hAnsi="GHEA Grapalat"/>
              </w:rPr>
              <w:lastRenderedPageBreak/>
              <w:t xml:space="preserve">արտադրանքի </w:t>
            </w:r>
            <w:r w:rsidR="000B380E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դիրքում դասակարգվող նյութերը կարող են օգտագործվել միայն մինչ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վերջնական արտադրանքի գնի 10%-ի գումար</w:t>
            </w:r>
            <w:r w:rsidR="000B380E" w:rsidRPr="00CE216C">
              <w:rPr>
                <w:rFonts w:ascii="GHEA Grapalat" w:hAnsi="GHEA Grapalat"/>
              </w:rPr>
              <w:t xml:space="preserve">ի </w:t>
            </w:r>
            <w:r w:rsidR="00F04AFA" w:rsidRPr="00CE216C">
              <w:rPr>
                <w:rFonts w:ascii="GHEA Grapalat" w:hAnsi="GHEA Grapalat"/>
              </w:rPr>
              <w:t>սահմաններում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21.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«8535, 8536» ծածկագր</w:t>
            </w:r>
            <w:r w:rsidR="002B2C21">
              <w:rPr>
                <w:rFonts w:ascii="GHEA Grapalat" w:hAnsi="GHEA Grapalat"/>
                <w:sz w:val="20"/>
                <w:szCs w:val="20"/>
              </w:rPr>
              <w:t>եր</w:t>
            </w:r>
            <w:r w:rsidRPr="00CE216C">
              <w:rPr>
                <w:rFonts w:ascii="GHEA Grapalat" w:hAnsi="GHEA Grapalat"/>
                <w:sz w:val="20"/>
                <w:szCs w:val="20"/>
              </w:rPr>
              <w:t>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8535, 8536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Էլեկտրական ապարատուրա կոմուտացիայի կամ էլեկտրական շղթաների պահպանման համար կամ էլեկտրական շղթաներին կամ էլեկտրական շղթաներում միացնելու համար</w:t>
            </w:r>
            <w:r w:rsidR="0058796F" w:rsidRPr="00CE216C">
              <w:rPr>
                <w:rFonts w:ascii="GHEA Grapalat" w:hAnsi="GHEA Grapalat"/>
              </w:rPr>
              <w:t>.</w:t>
            </w:r>
            <w:r w:rsidRPr="00CE216C">
              <w:rPr>
                <w:rFonts w:ascii="GHEA Grapalat" w:hAnsi="GHEA Grapalat"/>
              </w:rPr>
              <w:t xml:space="preserve"> </w:t>
            </w:r>
            <w:r w:rsidR="007951D7" w:rsidRPr="00CE216C">
              <w:rPr>
                <w:rFonts w:ascii="GHEA Grapalat" w:hAnsi="GHEA Grapalat"/>
              </w:rPr>
              <w:t>Մ</w:t>
            </w:r>
            <w:r w:rsidRPr="00CE216C">
              <w:rPr>
                <w:rFonts w:ascii="GHEA Grapalat" w:hAnsi="GHEA Grapalat"/>
              </w:rPr>
              <w:t>իակցիչներ</w:t>
            </w:r>
            <w:r w:rsidR="007951D7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օպտիկական մանրաթելերի, թելքաօպտիկական լարանների կամ մալուխների համար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853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50%-ը: </w:t>
            </w:r>
          </w:p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Վերոնշյալ սահմանում 8538 դիրքի նյութերը կարող են օգտագործվել միայն մինչ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վերջնական արտադրանքի գնի 5%-ի </w:t>
            </w:r>
            <w:r w:rsidR="0058796F" w:rsidRPr="00CE216C">
              <w:rPr>
                <w:rFonts w:ascii="GHEA Grapalat" w:hAnsi="GHEA Grapalat"/>
              </w:rPr>
              <w:t xml:space="preserve">գումարի </w:t>
            </w:r>
            <w:r w:rsidRPr="00CE216C">
              <w:rPr>
                <w:rFonts w:ascii="GHEA Grapalat" w:hAnsi="GHEA Grapalat"/>
              </w:rPr>
              <w:t>սահմաններ</w:t>
            </w:r>
            <w:r w:rsidR="0058796F" w:rsidRPr="00CE216C">
              <w:rPr>
                <w:rFonts w:ascii="GHEA Grapalat" w:hAnsi="GHEA Grapalat"/>
              </w:rPr>
              <w:t>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0D1DDB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22.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ԱՏԳ ԱԱ «8537» ծածկագրով դիրքից հետո </w:t>
            </w:r>
            <w:r w:rsidR="000D1DDB">
              <w:rPr>
                <w:rFonts w:ascii="GHEA Grapalat" w:hAnsi="GHEA Grapalat"/>
                <w:sz w:val="20"/>
                <w:szCs w:val="20"/>
              </w:rPr>
              <w:t>ավելացնել</w:t>
            </w:r>
            <w:r w:rsidR="000D1DDB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«8539 51 10, 8539 51 20, 8539 51 300, 8539 51 40, 8539 90 800-ից» ծածկագրերով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8539 51 10, </w:t>
            </w:r>
            <w:r w:rsidRPr="00CE216C">
              <w:rPr>
                <w:rFonts w:ascii="GHEA Grapalat" w:hAnsi="GHEA Grapalat"/>
              </w:rPr>
              <w:br/>
              <w:t xml:space="preserve">8539 51 20, </w:t>
            </w:r>
            <w:r w:rsidRPr="00CE216C">
              <w:rPr>
                <w:rFonts w:ascii="GHEA Grapalat" w:hAnsi="GHEA Grapalat"/>
              </w:rPr>
              <w:br/>
              <w:t xml:space="preserve">8539 51 300, </w:t>
            </w:r>
            <w:r w:rsidRPr="00CE216C">
              <w:rPr>
                <w:rFonts w:ascii="GHEA Grapalat" w:hAnsi="GHEA Grapalat"/>
              </w:rPr>
              <w:br/>
              <w:t>8539 51 40,</w:t>
            </w:r>
            <w:r w:rsidRPr="00CE216C">
              <w:rPr>
                <w:rFonts w:ascii="GHEA Grapalat" w:hAnsi="GHEA Grapalat"/>
              </w:rPr>
              <w:br/>
              <w:t>8539 90 800-ից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Լուսադիոդային (LED) մոդուլներ՝ նախատեսված 9405 11 00, 9405 21 00, 9405 31 000, 9405 41 00 կամ 9405 42 00 ենթադիրքերի ապրանքների համար,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դրանց մասերը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F1A" w:rsidRPr="00A16BD4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color w:val="auto"/>
                <w:sz w:val="20"/>
                <w:szCs w:val="20"/>
                <w:shd w:val="clear" w:color="auto" w:fill="auto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23.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«8803» ծածկագրով տողը հանել</w:t>
            </w:r>
            <w:r w:rsidR="00222F1A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24.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«8805» ծածկագրով տողից հետո ավելացնել ԱՏԳ ԱԱ «8807» ծածկագրով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>8807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>8801, 8802 կամ 8806 ապրանքային դիրքում ընդգրկված թռչող ապարատների մասեր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Պատրաստում, որի դեպքում 8807 դիրքի բոլոր օգտագործվող նյութերի արժեքը չպետք է գերազանցի վերջնական արտադրանքի գնի 5%-ը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25.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«Խումբ 90»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90-րդ խմբից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A07256">
            <w:pPr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Օպտիկական, լուսանկարչական, կինեմատոգրաֆիական, չափիչ, հսկիչ, ճշգր</w:t>
            </w:r>
            <w:r w:rsidR="009F62FF" w:rsidRPr="00CE216C">
              <w:rPr>
                <w:rFonts w:ascii="GHEA Grapalat" w:hAnsi="GHEA Grapalat"/>
                <w:sz w:val="20"/>
                <w:szCs w:val="20"/>
              </w:rPr>
              <w:t>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տ (պրեցիզիոն), բժշկական կամ վիրաբուժական գործիքներ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ապարատներ. դրանց </w:t>
            </w: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 xml:space="preserve">մասերը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պարագաները՝ բացի</w:t>
            </w:r>
            <w:r w:rsidR="00FC08DA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9021</w:t>
            </w:r>
            <w:r w:rsidR="00A0725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CE216C">
              <w:rPr>
                <w:rFonts w:ascii="GHEA Grapalat" w:hAnsi="GHEA Grapalat"/>
                <w:sz w:val="20"/>
                <w:szCs w:val="20"/>
              </w:rPr>
              <w:t>10 800-ից, 9021 29 000-ից դիրքերի ապրանքներից, որոնց համար կիրառվող կանոնները շարադրվում են հաջորդիվ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  <w:sz w:val="20"/>
                <w:szCs w:val="20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վերջնական արտադրանքի գնի 50%-ը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0D1DDB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26.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</w:t>
            </w:r>
            <w:r w:rsidR="000D1DDB">
              <w:rPr>
                <w:rFonts w:ascii="GHEA Grapalat" w:hAnsi="GHEA Grapalat"/>
                <w:sz w:val="20"/>
                <w:szCs w:val="20"/>
              </w:rPr>
              <w:t xml:space="preserve">Խումբ 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90» ծածկագրով տողից հետո ավելացնել ԱՏԳ ԱԱ </w:t>
            </w:r>
            <w:r w:rsidR="0025181E" w:rsidRPr="00CE216C">
              <w:rPr>
                <w:rFonts w:ascii="GHEA Grapalat" w:hAnsi="GHEA Grapalat"/>
              </w:rPr>
              <w:t>«9021 10 800-ից,</w:t>
            </w:r>
            <w:r w:rsidR="0025181E" w:rsidRPr="00CE216C">
              <w:rPr>
                <w:rFonts w:ascii="GHEA Grapalat" w:hAnsi="GHEA Grapalat"/>
              </w:rPr>
              <w:br/>
              <w:t>9021 29 000-ից</w:t>
            </w:r>
            <w:r w:rsidR="008859FF" w:rsidRPr="008859FF">
              <w:rPr>
                <w:rFonts w:ascii="GHEA Grapalat" w:hAnsi="GHEA Grapalat"/>
              </w:rPr>
              <w:t>»</w:t>
            </w:r>
            <w:r w:rsidR="0025181E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ծածկագրերով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>9021 10 800-ից,</w:t>
            </w:r>
            <w:r w:rsidRPr="00CE216C">
              <w:rPr>
                <w:rFonts w:ascii="GHEA Grapalat" w:hAnsi="GHEA Grapalat"/>
              </w:rPr>
              <w:br/>
              <w:t>9021 29 000-ից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Բեկակալներ եւ կոտրվածքները բուժելու համար այլ հարմարանքներ՝ հատուկ նախատեսված բացառապես բժշկության, վիրաբուժության, ատամնաբուժության կամ անասնաբուժության ոլորտներում կիրառվող իմպլանտներում օգտագործելու համար, ս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մետաղներից</w:t>
            </w:r>
            <w:r w:rsidR="00805DEC" w:rsidRPr="00CE216C">
              <w:rPr>
                <w:rFonts w:ascii="GHEA Grapalat" w:hAnsi="GHEA Grapalat"/>
              </w:rPr>
              <w:t>.</w:t>
            </w:r>
            <w:r w:rsidRPr="00CE216C">
              <w:rPr>
                <w:rFonts w:ascii="GHEA Grapalat" w:hAnsi="GHEA Grapalat"/>
              </w:rPr>
              <w:t xml:space="preserve"> ատամնաբուժական միացման դետալներ՝ հատուկ նախատեսված բացառապես իմպլանտներում օգտագործելու համար, ս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մետաղներից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autoSpaceDE w:val="0"/>
              <w:autoSpaceDN w:val="0"/>
              <w:adjustRightInd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 ցանկացած դիրքի նյութերից՝ բացառությամբ 7317 00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7318 դիրքերի նյութերի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27.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«9405»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trike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9405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Լուսատուներ եւ լուսավորման սարքավորումներ, ներառյալ՝ լուսարձակները, լամպեր</w:t>
            </w:r>
            <w:r w:rsidR="007951D7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լույսի նեղ ուղղվածությամբ, ցոլալապտերներ եւ դրանց մասերը՝ այլ տեղում չնշված կամ չներառված. լուսային ցուցանակներ, լուսային ցուցատախտակներ՝ ան</w:t>
            </w:r>
            <w:r w:rsidR="007951D7">
              <w:rPr>
                <w:rFonts w:ascii="GHEA Grapalat" w:hAnsi="GHEA Grapalat"/>
                <w:sz w:val="20"/>
                <w:szCs w:val="20"/>
              </w:rPr>
              <w:t>վամբ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կամ անվանմամբ կամ հասցեով, եւ նույնանման արտադրատեսակներ՝ ներկառուցված լույսի աղբյուր ունեցող, եւ դրանց մասերը՝ այլ տեղում չնշված կամ չներառված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4"/>
                <w:sz w:val="20"/>
                <w:szCs w:val="20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վերջնական արտադրանքի գնի 50%-ը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28.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«9608»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923C1F" w:rsidRPr="00923C1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9608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Գրիչներ գնդիկավոր. գրիչներ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նշիչներ՝ թաղիքից կամ նրբաթաղիքից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այլ ծակոտկեն նյութերից ծայրով. թանաքով ինքնահոսներ, ստիլոգրաֆներ եւ այլ գրիչներ. պատճենահան գրչածայրեր. մատիտներ՝ շարժական կամ սահող միջուկով. գրչածայրերի կալիչներ, մատիտների կալիչներ եւ նույնանման կալիչներ. վերը թվարկ</w:t>
            </w:r>
            <w:r w:rsidR="00805DEC" w:rsidRPr="00CE216C">
              <w:rPr>
                <w:rFonts w:ascii="GHEA Grapalat" w:hAnsi="GHEA Grapalat"/>
              </w:rPr>
              <w:t>վ</w:t>
            </w:r>
            <w:r w:rsidRPr="00CE216C">
              <w:rPr>
                <w:rFonts w:ascii="GHEA Grapalat" w:hAnsi="GHEA Grapalat"/>
              </w:rPr>
              <w:t xml:space="preserve">ած </w:t>
            </w:r>
            <w:r w:rsidRPr="00CE216C">
              <w:rPr>
                <w:rFonts w:ascii="GHEA Grapalat" w:hAnsi="GHEA Grapalat"/>
              </w:rPr>
              <w:lastRenderedPageBreak/>
              <w:t>արտադրատեսակների մասեր (ներառյալ</w:t>
            </w:r>
            <w:r w:rsidR="00FC08DA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կափարիչները եւ սեղմակները)՝ բացի 9609 ապրանքային դիրքում նշված արտադրատեսակներից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lastRenderedPageBreak/>
              <w:t>Պատրաստում արտադրանքի դիրքից տարբերվող դիրքի</w:t>
            </w:r>
            <w:r w:rsidR="004B4A24" w:rsidRPr="00CE216C">
              <w:rPr>
                <w:rFonts w:ascii="GHEA Grapalat" w:hAnsi="GHEA Grapalat"/>
              </w:rPr>
              <w:t>ն</w:t>
            </w:r>
            <w:r w:rsidRPr="00CE216C">
              <w:rPr>
                <w:rFonts w:ascii="GHEA Grapalat" w:hAnsi="GHEA Grapalat"/>
              </w:rPr>
              <w:t xml:space="preserve"> դասվող նյութերից: Սակայն գրչածայրերը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գրչածայրերի կալիչները կարող են օգտագործվել ինչպես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այն արտադրանքի </w:t>
            </w:r>
            <w:r w:rsidR="00F04595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F04595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այլ նյութեր, որն իր հերթին կարող է </w:t>
            </w:r>
            <w:r w:rsidR="00F04595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իր արժեքը չգերազանց</w:t>
            </w:r>
            <w:r w:rsidR="00F04595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5%</w:t>
            </w:r>
            <w:r w:rsidR="001D227C" w:rsidRPr="00CE216C">
              <w:rPr>
                <w:rFonts w:ascii="GHEA Grapalat" w:hAnsi="GHEA Grapalat"/>
              </w:rPr>
              <w:t>-ը</w:t>
            </w:r>
            <w:r w:rsidRPr="00CE216C">
              <w:rPr>
                <w:rFonts w:ascii="GHEA Grapalat" w:hAnsi="GHEA Grapalat"/>
              </w:rPr>
              <w:t xml:space="preserve"> </w:t>
            </w:r>
          </w:p>
        </w:tc>
      </w:tr>
    </w:tbl>
    <w:p w:rsidR="00CE216C" w:rsidRPr="001458C9" w:rsidRDefault="00CE216C" w:rsidP="00CE216C">
      <w:pPr>
        <w:pStyle w:val="14"/>
        <w:spacing w:after="160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:rsidR="00B777DE" w:rsidRPr="00CE216C" w:rsidRDefault="00B777DE" w:rsidP="00CE216C">
      <w:pPr>
        <w:pStyle w:val="14"/>
        <w:spacing w:after="160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Հոդված 2</w:t>
      </w:r>
    </w:p>
    <w:p w:rsidR="00B777DE" w:rsidRPr="00CE216C" w:rsidRDefault="00B777DE" w:rsidP="00CE216C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 xml:space="preserve">Սույն </w:t>
      </w:r>
      <w:r w:rsidR="001D227C" w:rsidRPr="00CE216C">
        <w:rPr>
          <w:rFonts w:ascii="GHEA Grapalat" w:hAnsi="GHEA Grapalat"/>
          <w:sz w:val="24"/>
          <w:szCs w:val="24"/>
        </w:rPr>
        <w:t>ա</w:t>
      </w:r>
      <w:r w:rsidRPr="00CE216C">
        <w:rPr>
          <w:rFonts w:ascii="GHEA Grapalat" w:hAnsi="GHEA Grapalat"/>
          <w:sz w:val="24"/>
          <w:szCs w:val="24"/>
        </w:rPr>
        <w:t xml:space="preserve">րձանագրությունը ժամանակավորապես կիրառվում է ստորագրման օրվանից 60 օրը լրանալուց հետո </w:t>
      </w:r>
      <w:r w:rsidR="00B64B77">
        <w:rPr>
          <w:rFonts w:ascii="GHEA Grapalat" w:hAnsi="GHEA Grapalat"/>
          <w:sz w:val="24"/>
          <w:szCs w:val="24"/>
        </w:rPr>
        <w:t>եւ</w:t>
      </w:r>
      <w:r w:rsidRPr="00CE216C">
        <w:rPr>
          <w:rFonts w:ascii="GHEA Grapalat" w:hAnsi="GHEA Grapalat"/>
          <w:sz w:val="24"/>
          <w:szCs w:val="24"/>
        </w:rPr>
        <w:t xml:space="preserve">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հետո։ </w:t>
      </w:r>
    </w:p>
    <w:p w:rsidR="00B777DE" w:rsidRPr="00CE216C" w:rsidRDefault="00B777DE" w:rsidP="00CE216C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:rsidR="00B777DE" w:rsidRPr="00FE3379" w:rsidRDefault="00B777DE" w:rsidP="001458C9">
      <w:pPr>
        <w:pStyle w:val="BodyTextIndent"/>
        <w:tabs>
          <w:tab w:val="left" w:pos="3402"/>
          <w:tab w:val="left" w:pos="5387"/>
          <w:tab w:val="left" w:pos="7938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>Կատարված է</w:t>
      </w:r>
      <w:r w:rsidR="0025181E">
        <w:rPr>
          <w:rFonts w:ascii="GHEA Grapalat" w:hAnsi="GHEA Grapalat"/>
          <w:sz w:val="24"/>
          <w:szCs w:val="24"/>
        </w:rPr>
        <w:t xml:space="preserve"> Սոչի </w:t>
      </w:r>
      <w:r w:rsidRPr="00CE216C">
        <w:rPr>
          <w:rFonts w:ascii="GHEA Grapalat" w:hAnsi="GHEA Grapalat"/>
          <w:sz w:val="24"/>
          <w:szCs w:val="24"/>
        </w:rPr>
        <w:t>քաղաքում 202</w:t>
      </w:r>
      <w:r w:rsidR="0025181E">
        <w:rPr>
          <w:rFonts w:ascii="GHEA Grapalat" w:hAnsi="GHEA Grapalat"/>
          <w:sz w:val="24"/>
          <w:szCs w:val="24"/>
        </w:rPr>
        <w:t>3</w:t>
      </w:r>
      <w:r w:rsidRPr="00CE216C">
        <w:rPr>
          <w:rFonts w:ascii="GHEA Grapalat" w:hAnsi="GHEA Grapalat"/>
          <w:sz w:val="24"/>
          <w:szCs w:val="24"/>
        </w:rPr>
        <w:t xml:space="preserve"> թվականի</w:t>
      </w:r>
      <w:r w:rsidR="0025181E">
        <w:rPr>
          <w:rFonts w:ascii="GHEA Grapalat" w:hAnsi="GHEA Grapalat"/>
          <w:sz w:val="24"/>
          <w:szCs w:val="24"/>
        </w:rPr>
        <w:t xml:space="preserve"> հունիսի 8-</w:t>
      </w:r>
      <w:r w:rsidRPr="00CE216C">
        <w:rPr>
          <w:rFonts w:ascii="GHEA Grapalat" w:hAnsi="GHEA Grapalat"/>
          <w:sz w:val="24"/>
          <w:szCs w:val="24"/>
        </w:rPr>
        <w:t xml:space="preserve">ին, մեկ բնօրինակից՝ ռուսերեն։ Բնօրինակը պահվում է Անկախ Պետությունների Համագործակցության գործադիր կոմիտեում, որը սույն արձանագրությունը ստորագրած </w:t>
      </w:r>
      <w:r w:rsidR="00FC08DA" w:rsidRPr="00CE216C">
        <w:rPr>
          <w:rFonts w:ascii="GHEA Grapalat" w:hAnsi="GHEA Grapalat"/>
          <w:sz w:val="24"/>
          <w:szCs w:val="24"/>
        </w:rPr>
        <w:t xml:space="preserve">պետություններից </w:t>
      </w:r>
      <w:r w:rsidRPr="00CE216C">
        <w:rPr>
          <w:rFonts w:ascii="GHEA Grapalat" w:hAnsi="GHEA Grapalat"/>
          <w:sz w:val="24"/>
          <w:szCs w:val="24"/>
        </w:rPr>
        <w:t>յուրաքանչյուր</w:t>
      </w:r>
      <w:r w:rsidR="00FC08DA" w:rsidRPr="00CE216C">
        <w:rPr>
          <w:rFonts w:ascii="GHEA Grapalat" w:hAnsi="GHEA Grapalat"/>
          <w:sz w:val="24"/>
          <w:szCs w:val="24"/>
        </w:rPr>
        <w:t>ին</w:t>
      </w:r>
      <w:r w:rsidRPr="00CE216C">
        <w:rPr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p w:rsidR="00A16BD4" w:rsidRPr="00FE3379" w:rsidRDefault="00A16BD4" w:rsidP="005B3011">
      <w:pPr>
        <w:pStyle w:val="BodyTextIndent"/>
        <w:tabs>
          <w:tab w:val="left" w:pos="3402"/>
          <w:tab w:val="left" w:pos="5387"/>
          <w:tab w:val="left" w:pos="7938"/>
        </w:tabs>
        <w:spacing w:before="0" w:after="160"/>
        <w:ind w:firstLine="567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9356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Ադրբեջանի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eastAsia="Sylfaen" w:hAnsi="GHEA Grapalat" w:cs="Sylfaen"/>
                <w:b/>
                <w:bCs/>
              </w:rPr>
            </w:pPr>
            <w:r w:rsidRPr="005B3011">
              <w:rPr>
                <w:rFonts w:ascii="GHEA Grapalat" w:hAnsi="GHEA Grapalat"/>
                <w:i/>
              </w:rPr>
              <w:t xml:space="preserve">ստորագրություն </w:t>
            </w:r>
            <w:r w:rsidRPr="005B3011">
              <w:rPr>
                <w:rStyle w:val="Bodytext213pt"/>
                <w:rFonts w:ascii="GHEA Grapalat" w:hAnsi="GHEA Grapalat"/>
                <w:i/>
                <w:sz w:val="24"/>
                <w:szCs w:val="24"/>
                <w:lang w:val="hy-AM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Ռուսաստանի Դաշնության կառավարության կողմից`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Հայաստանի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  <w:r w:rsidRPr="005B3011">
              <w:rPr>
                <w:rFonts w:ascii="GHEA Grapalat" w:hAnsi="GHEA Grapalat"/>
              </w:rPr>
              <w:t xml:space="preserve"> </w:t>
            </w:r>
            <w:r w:rsidRPr="005B3011">
              <w:rPr>
                <w:rStyle w:val="Bodytext213pt"/>
                <w:rFonts w:ascii="GHEA Grapalat" w:hAnsi="GHEA Grapalat"/>
                <w:i/>
                <w:sz w:val="24"/>
                <w:szCs w:val="24"/>
                <w:lang w:val="hy-AM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Տաջիկստանի Հանրապետության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5B3011" w:rsidRPr="005B3011" w:rsidTr="005B3011">
        <w:trPr>
          <w:trHeight w:val="1464"/>
        </w:trPr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Բելառուսի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</w:rPr>
              <w:t>Թուրքմենստանի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</w:rPr>
            </w:pPr>
            <w:r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  <w:t>__________________</w:t>
            </w:r>
          </w:p>
        </w:tc>
      </w:tr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Ղազախստանի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  <w:r w:rsidRPr="005B3011">
              <w:rPr>
                <w:rFonts w:ascii="GHEA Grapalat" w:hAnsi="GHEA Grapalat"/>
              </w:rPr>
              <w:t xml:space="preserve"> </w:t>
            </w:r>
            <w:r w:rsidRPr="005B3011">
              <w:rPr>
                <w:rStyle w:val="Bodytext213pt"/>
                <w:rFonts w:ascii="GHEA Grapalat" w:hAnsi="GHEA Grapalat"/>
                <w:i/>
                <w:sz w:val="24"/>
                <w:szCs w:val="24"/>
                <w:lang w:val="hy-AM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  <w:b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Ուզբեկստանի Հանրապետության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eastAsia="Sylfaen" w:hAnsi="GHEA Grapalat" w:cs="Sylfaen"/>
                <w:b/>
                <w:bCs/>
              </w:rPr>
            </w:pPr>
            <w:r>
              <w:rPr>
                <w:rFonts w:ascii="GHEA Grapalat" w:hAnsi="GHEA Grapalat"/>
                <w:i/>
              </w:rPr>
              <w:t>___________________</w:t>
            </w:r>
          </w:p>
        </w:tc>
      </w:tr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Ղրղզստանի Հանրապետության կառավարության կողմից</w:t>
            </w:r>
            <w:r w:rsidRPr="005B3011"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Ուկրաինայի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  <w:b/>
              </w:rPr>
            </w:pPr>
          </w:p>
        </w:tc>
      </w:tr>
      <w:tr w:rsidR="005B3011" w:rsidRPr="005B3011" w:rsidTr="007456DB">
        <w:tc>
          <w:tcPr>
            <w:tcW w:w="4678" w:type="dxa"/>
            <w:shd w:val="clear" w:color="auto" w:fill="FFFFFF"/>
            <w:vAlign w:val="center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b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Մոլդովայի Հանրապետության կառավարության կողմից՝</w:t>
            </w:r>
            <w:r w:rsidRPr="005B3011">
              <w:rPr>
                <w:rFonts w:ascii="GHEA Grapalat" w:hAnsi="GHEA Grapalat"/>
                <w:b/>
                <w:i/>
              </w:rPr>
              <w:t xml:space="preserve"> 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spacing w:after="16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A16BD4" w:rsidRDefault="00A16BD4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  <w:sectPr w:rsidR="00A16BD4" w:rsidSect="007C0B6B">
          <w:footerReference w:type="default" r:id="rId8"/>
          <w:headerReference w:type="first" r:id="rId9"/>
          <w:footnotePr>
            <w:numStart w:val="5"/>
          </w:footnotePr>
          <w:pgSz w:w="11906" w:h="16838" w:code="9"/>
          <w:pgMar w:top="1418" w:right="1418" w:bottom="1418" w:left="1418" w:header="567" w:footer="397" w:gutter="0"/>
          <w:cols w:space="708"/>
          <w:titlePg/>
          <w:docGrid w:linePitch="360"/>
        </w:sectPr>
      </w:pPr>
    </w:p>
    <w:p w:rsidR="005B3011" w:rsidRDefault="005B3011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Default="008859FF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859FF">
        <w:rPr>
          <w:rFonts w:ascii="GHEA Grapalat" w:hAnsi="GHEA Grapalat"/>
          <w:b/>
          <w:sz w:val="24"/>
          <w:szCs w:val="24"/>
        </w:rPr>
        <w:t>ԱԴՐԲԵՋԱՆԻ ՀԱՆՐԱՊԵՏՈՒԹՅԱՆ</w:t>
      </w:r>
    </w:p>
    <w:p w:rsidR="00AC228E" w:rsidRDefault="008859FF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859FF">
        <w:rPr>
          <w:rFonts w:ascii="GHEA Grapalat" w:hAnsi="GHEA Grapalat"/>
          <w:b/>
          <w:sz w:val="24"/>
          <w:szCs w:val="24"/>
        </w:rPr>
        <w:t>ՎԵՐԱՊԱՀՈՒՄ</w:t>
      </w:r>
    </w:p>
    <w:p w:rsidR="0025181E" w:rsidRDefault="0025181E" w:rsidP="0025181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«</w:t>
      </w:r>
      <w:r w:rsidR="000D1DDB" w:rsidRPr="00CE216C">
        <w:rPr>
          <w:rFonts w:ascii="GHEA Grapalat" w:hAnsi="GHEA Grapalat"/>
          <w:b/>
          <w:sz w:val="24"/>
          <w:szCs w:val="24"/>
        </w:rPr>
        <w:t>«</w:t>
      </w:r>
      <w:r w:rsidRPr="00CE216C">
        <w:rPr>
          <w:rFonts w:ascii="GHEA Grapalat" w:hAnsi="GHEA Grapalat"/>
          <w:b/>
          <w:sz w:val="24"/>
          <w:szCs w:val="24"/>
        </w:rPr>
        <w:t>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  <w:r w:rsidR="000D1DDB" w:rsidRPr="00CE216C">
        <w:rPr>
          <w:rFonts w:ascii="GHEA Grapalat" w:hAnsi="GHEA Grapalat"/>
          <w:b/>
          <w:sz w:val="24"/>
          <w:szCs w:val="24"/>
        </w:rPr>
        <w:t>»</w:t>
      </w:r>
      <w:r>
        <w:rPr>
          <w:rFonts w:ascii="GHEA Grapalat" w:hAnsi="GHEA Grapalat"/>
          <w:b/>
          <w:sz w:val="24"/>
          <w:szCs w:val="24"/>
        </w:rPr>
        <w:t xml:space="preserve"> արձանագրության</w:t>
      </w:r>
    </w:p>
    <w:p w:rsidR="0025181E" w:rsidRDefault="0025181E" w:rsidP="0025181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Pr="00FE3379" w:rsidRDefault="008859FF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8859FF">
        <w:rPr>
          <w:rFonts w:ascii="GHEA Grapalat" w:hAnsi="GHEA Grapalat"/>
          <w:sz w:val="24"/>
          <w:szCs w:val="24"/>
        </w:rPr>
        <w:t xml:space="preserve">Բացառությամբ </w:t>
      </w:r>
      <w:r w:rsidR="004362A2">
        <w:rPr>
          <w:rFonts w:ascii="GHEA Grapalat" w:hAnsi="GHEA Grapalat"/>
          <w:sz w:val="24"/>
          <w:szCs w:val="24"/>
        </w:rPr>
        <w:t>Ա</w:t>
      </w:r>
      <w:r w:rsidRPr="008859FF">
        <w:rPr>
          <w:rFonts w:ascii="GHEA Grapalat" w:hAnsi="GHEA Grapalat"/>
          <w:sz w:val="24"/>
          <w:szCs w:val="24"/>
        </w:rPr>
        <w:t>րձանագրության նախագծի 2-րդ հոդվածի</w:t>
      </w:r>
      <w:r w:rsidR="0025181E">
        <w:rPr>
          <w:rFonts w:ascii="GHEA Grapalat" w:hAnsi="GHEA Grapalat"/>
          <w:b/>
          <w:sz w:val="24"/>
          <w:szCs w:val="24"/>
        </w:rPr>
        <w:t xml:space="preserve"> </w:t>
      </w:r>
      <w:r w:rsidRPr="008859FF">
        <w:rPr>
          <w:rFonts w:ascii="GHEA Grapalat" w:hAnsi="GHEA Grapalat"/>
          <w:b/>
          <w:sz w:val="24"/>
          <w:szCs w:val="24"/>
        </w:rPr>
        <w:t>«</w:t>
      </w:r>
      <w:r w:rsidR="0025181E" w:rsidRPr="00CE216C">
        <w:rPr>
          <w:rFonts w:ascii="GHEA Grapalat" w:hAnsi="GHEA Grapalat"/>
          <w:sz w:val="24"/>
          <w:szCs w:val="24"/>
        </w:rPr>
        <w:t xml:space="preserve">ժամանակավորապես կիրառվում է ստորագրման օրվանից 60 օրը լրանալուց հետո </w:t>
      </w:r>
      <w:r w:rsidR="0025181E">
        <w:rPr>
          <w:rFonts w:ascii="GHEA Grapalat" w:hAnsi="GHEA Grapalat"/>
          <w:sz w:val="24"/>
          <w:szCs w:val="24"/>
        </w:rPr>
        <w:t>եւ</w:t>
      </w:r>
      <w:r w:rsidRPr="008859FF">
        <w:rPr>
          <w:rFonts w:ascii="GHEA Grapalat" w:hAnsi="GHEA Grapalat"/>
          <w:sz w:val="24"/>
          <w:szCs w:val="24"/>
        </w:rPr>
        <w:t xml:space="preserve">» </w:t>
      </w:r>
      <w:r w:rsidR="0025181E">
        <w:rPr>
          <w:rFonts w:ascii="GHEA Grapalat" w:hAnsi="GHEA Grapalat"/>
          <w:sz w:val="24"/>
          <w:szCs w:val="24"/>
        </w:rPr>
        <w:t>արտահայտության:</w:t>
      </w:r>
    </w:p>
    <w:p w:rsidR="00A16BD4" w:rsidRPr="00FE3379" w:rsidRDefault="00A16BD4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551"/>
        <w:gridCol w:w="2368"/>
      </w:tblGrid>
      <w:tr w:rsidR="0025181E" w:rsidRPr="00A16BD4" w:rsidTr="00FE3379">
        <w:tc>
          <w:tcPr>
            <w:tcW w:w="4361" w:type="dxa"/>
          </w:tcPr>
          <w:p w:rsidR="0025181E" w:rsidRPr="00A16BD4" w:rsidRDefault="0025181E" w:rsidP="00A16BD4">
            <w:pPr>
              <w:pStyle w:val="Bodytext40"/>
              <w:shd w:val="clear" w:color="auto" w:fill="auto"/>
              <w:spacing w:after="160" w:line="360" w:lineRule="auto"/>
              <w:ind w:right="-6"/>
              <w:rPr>
                <w:rFonts w:ascii="GHEA Grapalat" w:hAnsi="GHEA Grapalat"/>
                <w:lang w:val="en-US"/>
              </w:rPr>
            </w:pPr>
            <w:r w:rsidRPr="00A16BD4">
              <w:rPr>
                <w:rFonts w:ascii="GHEA Grapalat" w:hAnsi="GHEA Grapalat"/>
              </w:rPr>
              <w:t>Ադրբեջանի Հանրապետության վարչապետ՝</w:t>
            </w:r>
          </w:p>
        </w:tc>
        <w:tc>
          <w:tcPr>
            <w:tcW w:w="2551" w:type="dxa"/>
          </w:tcPr>
          <w:p w:rsidR="0025181E" w:rsidRPr="00A16BD4" w:rsidRDefault="0025181E" w:rsidP="00A16BD4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368" w:type="dxa"/>
            <w:vAlign w:val="bottom"/>
          </w:tcPr>
          <w:p w:rsidR="0025181E" w:rsidRPr="00A16BD4" w:rsidRDefault="0025181E" w:rsidP="00FE3379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center"/>
              <w:rPr>
                <w:rFonts w:ascii="GHEA Grapalat" w:hAnsi="GHEA Grapalat"/>
                <w:b/>
              </w:rPr>
            </w:pPr>
            <w:r w:rsidRPr="00A16BD4">
              <w:rPr>
                <w:rFonts w:ascii="GHEA Grapalat" w:hAnsi="GHEA Grapalat"/>
                <w:b/>
              </w:rPr>
              <w:t>Ալի Ասադով</w:t>
            </w:r>
          </w:p>
        </w:tc>
      </w:tr>
    </w:tbl>
    <w:p w:rsidR="00A16BD4" w:rsidRDefault="00A16BD4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</w:rPr>
        <w:sectPr w:rsidR="00A16BD4" w:rsidSect="007C0B6B">
          <w:footnotePr>
            <w:numStart w:val="5"/>
          </w:footnotePr>
          <w:pgSz w:w="11906" w:h="16838" w:code="9"/>
          <w:pgMar w:top="1418" w:right="1418" w:bottom="1418" w:left="1418" w:header="567" w:footer="397" w:gutter="0"/>
          <w:cols w:space="708"/>
          <w:titlePg/>
          <w:docGrid w:linePitch="360"/>
        </w:sectPr>
      </w:pPr>
    </w:p>
    <w:p w:rsidR="005B3011" w:rsidRDefault="005B3011" w:rsidP="000D1DDB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B60CE3" w:rsidRPr="0025181E" w:rsidRDefault="00B60CE3" w:rsidP="000D1DDB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ՀԱՅԱՍՏԱՆԻ</w:t>
      </w:r>
      <w:r w:rsidRPr="0025181E">
        <w:rPr>
          <w:rFonts w:ascii="GHEA Grapalat" w:hAnsi="GHEA Grapalat"/>
          <w:b/>
          <w:sz w:val="24"/>
          <w:szCs w:val="24"/>
        </w:rPr>
        <w:t xml:space="preserve"> ՀԱՆՐԱՊԵՏՈՒԹՅԱՆ</w:t>
      </w:r>
    </w:p>
    <w:p w:rsidR="00B60CE3" w:rsidRPr="0025181E" w:rsidRDefault="00B60CE3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5181E">
        <w:rPr>
          <w:rFonts w:ascii="GHEA Grapalat" w:hAnsi="GHEA Grapalat"/>
          <w:b/>
          <w:sz w:val="24"/>
          <w:szCs w:val="24"/>
        </w:rPr>
        <w:t>ՎԵՐԱՊԱՀՈՒՄ</w:t>
      </w:r>
    </w:p>
    <w:p w:rsidR="00B60CE3" w:rsidRDefault="000D1DDB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«</w:t>
      </w:r>
      <w:r w:rsidR="00B60CE3" w:rsidRPr="00CE216C">
        <w:rPr>
          <w:rFonts w:ascii="GHEA Grapalat" w:hAnsi="GHEA Grapalat"/>
          <w:b/>
          <w:sz w:val="24"/>
          <w:szCs w:val="24"/>
        </w:rPr>
        <w:t>«Անկախ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  <w:r w:rsidRPr="00CE216C">
        <w:rPr>
          <w:rFonts w:ascii="GHEA Grapalat" w:hAnsi="GHEA Grapalat"/>
          <w:b/>
          <w:sz w:val="24"/>
          <w:szCs w:val="24"/>
        </w:rPr>
        <w:t>»</w:t>
      </w:r>
      <w:r w:rsidR="00B60CE3">
        <w:rPr>
          <w:rFonts w:ascii="GHEA Grapalat" w:hAnsi="GHEA Grapalat"/>
          <w:b/>
          <w:sz w:val="24"/>
          <w:szCs w:val="24"/>
        </w:rPr>
        <w:t xml:space="preserve"> արձանագրության</w:t>
      </w:r>
    </w:p>
    <w:p w:rsidR="0025181E" w:rsidRDefault="0025181E" w:rsidP="0025181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Pr="00A07256" w:rsidRDefault="0025181E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Հանրապետությունը </w:t>
      </w:r>
      <w:r w:rsidR="008859FF" w:rsidRPr="008859FF">
        <w:rPr>
          <w:rFonts w:ascii="GHEA Grapalat" w:hAnsi="GHEA Grapalat"/>
          <w:sz w:val="24"/>
          <w:szCs w:val="24"/>
        </w:rPr>
        <w:t>«</w:t>
      </w:r>
      <w:r w:rsidR="00521324" w:rsidRPr="0025181E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Անկախ Պետությունների Համագործակցությունում ապրանքների ծագման երկրի որոշման կանոնների մասին</w:t>
      </w:r>
      <w:r w:rsidR="008859FF" w:rsidRPr="008859FF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2009 թվականի նոյեմբերի 20-ի համաձայնագրում փոփոխություններ </w:t>
      </w:r>
      <w:r w:rsidR="00521324">
        <w:rPr>
          <w:rFonts w:ascii="GHEA Grapalat" w:hAnsi="GHEA Grapalat"/>
          <w:sz w:val="24"/>
          <w:szCs w:val="24"/>
        </w:rPr>
        <w:t>կատարելու մասին</w:t>
      </w:r>
      <w:r w:rsidR="00521324" w:rsidRPr="0025181E">
        <w:rPr>
          <w:rFonts w:ascii="GHEA Grapalat" w:hAnsi="GHEA Grapalat"/>
          <w:sz w:val="24"/>
          <w:szCs w:val="24"/>
        </w:rPr>
        <w:t>»</w:t>
      </w:r>
      <w:r w:rsidR="00521324">
        <w:rPr>
          <w:rFonts w:ascii="GHEA Grapalat" w:hAnsi="GHEA Grapalat"/>
          <w:sz w:val="24"/>
          <w:szCs w:val="24"/>
        </w:rPr>
        <w:t xml:space="preserve"> արձանագրությունը կկիրառի </w:t>
      </w:r>
      <w:r w:rsidR="00521324" w:rsidRPr="00521324">
        <w:rPr>
          <w:rFonts w:ascii="GHEA Grapalat" w:hAnsi="GHEA Grapalat"/>
          <w:sz w:val="24"/>
          <w:szCs w:val="24"/>
        </w:rPr>
        <w:t>մինչ</w:t>
      </w:r>
      <w:r w:rsidR="00A07256">
        <w:rPr>
          <w:rFonts w:ascii="GHEA Grapalat" w:hAnsi="GHEA Grapalat"/>
          <w:sz w:val="24"/>
          <w:szCs w:val="24"/>
        </w:rPr>
        <w:t>եւ</w:t>
      </w:r>
      <w:r w:rsidR="00521324" w:rsidRPr="00521324">
        <w:rPr>
          <w:rFonts w:ascii="GHEA Grapalat" w:hAnsi="GHEA Grapalat"/>
          <w:sz w:val="24"/>
          <w:szCs w:val="24"/>
        </w:rPr>
        <w:t xml:space="preserve"> այն ուժի մեջ մտնելը</w:t>
      </w:r>
      <w:r w:rsidR="004B5A4E">
        <w:rPr>
          <w:rFonts w:ascii="GHEA Grapalat" w:hAnsi="GHEA Grapalat"/>
          <w:sz w:val="24"/>
          <w:szCs w:val="24"/>
        </w:rPr>
        <w:t>՝</w:t>
      </w:r>
      <w:r w:rsidR="00521324" w:rsidRPr="00521324">
        <w:rPr>
          <w:rFonts w:ascii="GHEA Grapalat" w:hAnsi="GHEA Grapalat"/>
          <w:sz w:val="24"/>
          <w:szCs w:val="24"/>
        </w:rPr>
        <w:t xml:space="preserve"> սույն արձանագրության 2-րդ հոդվածին համապատասխան՝ </w:t>
      </w:r>
      <w:r w:rsidR="000D1DDB">
        <w:rPr>
          <w:rFonts w:ascii="GHEA Grapalat" w:hAnsi="GHEA Grapalat"/>
          <w:sz w:val="24"/>
          <w:szCs w:val="24"/>
        </w:rPr>
        <w:t xml:space="preserve">միայն </w:t>
      </w:r>
      <w:r w:rsidR="00521324" w:rsidRPr="00521324">
        <w:rPr>
          <w:rFonts w:ascii="GHEA Grapalat" w:hAnsi="GHEA Grapalat"/>
          <w:sz w:val="24"/>
          <w:szCs w:val="24"/>
        </w:rPr>
        <w:t>համապատասխան ներպետական ընթացակարգերն իր կողմից կատար</w:t>
      </w:r>
      <w:r w:rsidR="004362A2">
        <w:rPr>
          <w:rFonts w:ascii="GHEA Grapalat" w:hAnsi="GHEA Grapalat"/>
          <w:sz w:val="24"/>
          <w:szCs w:val="24"/>
        </w:rPr>
        <w:t>վ</w:t>
      </w:r>
      <w:r w:rsidR="00521324" w:rsidRPr="00521324">
        <w:rPr>
          <w:rFonts w:ascii="GHEA Grapalat" w:hAnsi="GHEA Grapalat"/>
          <w:sz w:val="24"/>
          <w:szCs w:val="24"/>
        </w:rPr>
        <w:t>ելու մասին ծանուցման օրվանից։</w:t>
      </w:r>
    </w:p>
    <w:p w:rsidR="00A16BD4" w:rsidRPr="00A07256" w:rsidRDefault="00A16BD4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85"/>
        <w:gridCol w:w="2509"/>
      </w:tblGrid>
      <w:tr w:rsidR="0025181E" w:rsidRPr="00A16BD4" w:rsidTr="00FE3379">
        <w:tc>
          <w:tcPr>
            <w:tcW w:w="4786" w:type="dxa"/>
          </w:tcPr>
          <w:p w:rsidR="00AC228E" w:rsidRPr="00A16BD4" w:rsidRDefault="00521324" w:rsidP="00A16BD4">
            <w:pPr>
              <w:pStyle w:val="Bodytext40"/>
              <w:shd w:val="clear" w:color="auto" w:fill="auto"/>
              <w:spacing w:after="160" w:line="360" w:lineRule="auto"/>
              <w:ind w:right="-6"/>
              <w:rPr>
                <w:rFonts w:ascii="GHEA Grapalat" w:hAnsi="GHEA Grapalat"/>
                <w:lang w:val="en-US"/>
              </w:rPr>
            </w:pPr>
            <w:r w:rsidRPr="00A16BD4">
              <w:rPr>
                <w:rFonts w:ascii="GHEA Grapalat" w:hAnsi="GHEA Grapalat"/>
              </w:rPr>
              <w:t>Հայաստանի</w:t>
            </w:r>
            <w:r w:rsidR="0025181E" w:rsidRPr="00A16BD4">
              <w:rPr>
                <w:rFonts w:ascii="GHEA Grapalat" w:hAnsi="GHEA Grapalat"/>
              </w:rPr>
              <w:t xml:space="preserve"> Հանրապետության վարչապետ՝</w:t>
            </w:r>
          </w:p>
        </w:tc>
        <w:tc>
          <w:tcPr>
            <w:tcW w:w="1985" w:type="dxa"/>
          </w:tcPr>
          <w:p w:rsidR="0025181E" w:rsidRPr="00A16BD4" w:rsidRDefault="0025181E" w:rsidP="00A16BD4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509" w:type="dxa"/>
            <w:vAlign w:val="bottom"/>
          </w:tcPr>
          <w:p w:rsidR="0025181E" w:rsidRPr="00A16BD4" w:rsidRDefault="00521324" w:rsidP="00FE3379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center"/>
              <w:rPr>
                <w:rFonts w:ascii="GHEA Grapalat" w:hAnsi="GHEA Grapalat"/>
                <w:b/>
              </w:rPr>
            </w:pPr>
            <w:r w:rsidRPr="00A16BD4">
              <w:rPr>
                <w:rFonts w:ascii="GHEA Grapalat" w:hAnsi="GHEA Grapalat"/>
                <w:b/>
              </w:rPr>
              <w:t>Նիկոլ Փաշինյան</w:t>
            </w:r>
          </w:p>
        </w:tc>
      </w:tr>
    </w:tbl>
    <w:p w:rsidR="00A16BD4" w:rsidRDefault="00A16BD4" w:rsidP="0025181E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</w:rPr>
        <w:sectPr w:rsidR="00A16BD4" w:rsidSect="007C0B6B">
          <w:footnotePr>
            <w:numStart w:val="5"/>
          </w:footnotePr>
          <w:pgSz w:w="11906" w:h="16838" w:code="9"/>
          <w:pgMar w:top="1418" w:right="1418" w:bottom="1418" w:left="1418" w:header="567" w:footer="397" w:gutter="0"/>
          <w:cols w:space="708"/>
          <w:titlePg/>
          <w:docGrid w:linePitch="360"/>
        </w:sectPr>
      </w:pPr>
    </w:p>
    <w:p w:rsidR="00B60CE3" w:rsidRPr="0025181E" w:rsidRDefault="00B60CE3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lastRenderedPageBreak/>
        <w:t>ՂԱԶԱԽՍՏԱՆԻ</w:t>
      </w:r>
      <w:r w:rsidRPr="0025181E">
        <w:rPr>
          <w:rFonts w:ascii="GHEA Grapalat" w:hAnsi="GHEA Grapalat"/>
          <w:b/>
          <w:sz w:val="24"/>
          <w:szCs w:val="24"/>
        </w:rPr>
        <w:t xml:space="preserve"> ՀԱՆՐԱՊԵՏՈՒԹՅԱՆ</w:t>
      </w:r>
    </w:p>
    <w:p w:rsidR="00B60CE3" w:rsidRPr="0025181E" w:rsidRDefault="00B60CE3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5181E">
        <w:rPr>
          <w:rFonts w:ascii="GHEA Grapalat" w:hAnsi="GHEA Grapalat"/>
          <w:b/>
          <w:sz w:val="24"/>
          <w:szCs w:val="24"/>
        </w:rPr>
        <w:t>ՎԵՐԱՊԱՀՈՒՄ</w:t>
      </w:r>
    </w:p>
    <w:p w:rsidR="00AC228E" w:rsidRDefault="000D1DDB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««</w:t>
      </w:r>
      <w:r w:rsidR="00B60CE3" w:rsidRPr="00CE216C">
        <w:rPr>
          <w:rFonts w:ascii="GHEA Grapalat" w:hAnsi="GHEA Grapalat"/>
          <w:b/>
          <w:sz w:val="24"/>
          <w:szCs w:val="24"/>
        </w:rPr>
        <w:t>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  <w:r w:rsidRPr="00CE216C">
        <w:rPr>
          <w:rFonts w:ascii="GHEA Grapalat" w:hAnsi="GHEA Grapalat"/>
          <w:b/>
          <w:sz w:val="24"/>
          <w:szCs w:val="24"/>
        </w:rPr>
        <w:t>»</w:t>
      </w:r>
      <w:r w:rsidR="00B60CE3">
        <w:rPr>
          <w:rFonts w:ascii="GHEA Grapalat" w:hAnsi="GHEA Grapalat"/>
          <w:b/>
          <w:sz w:val="24"/>
          <w:szCs w:val="24"/>
        </w:rPr>
        <w:t xml:space="preserve"> արձանագրության</w:t>
      </w:r>
    </w:p>
    <w:p w:rsidR="00AC228E" w:rsidRDefault="00AC228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Default="008859FF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8859FF">
        <w:rPr>
          <w:rFonts w:ascii="GHEA Grapalat" w:hAnsi="GHEA Grapalat"/>
          <w:sz w:val="24"/>
          <w:szCs w:val="24"/>
        </w:rPr>
        <w:t xml:space="preserve">Ղազախստանի Հանրապետության համար սույն արձանագրությունը ժամանակավորապես կիրառվում է Ղազախստանի Հանրապետության </w:t>
      </w:r>
      <w:r w:rsidR="000D1DDB">
        <w:rPr>
          <w:rFonts w:ascii="GHEA Grapalat" w:hAnsi="GHEA Grapalat"/>
          <w:sz w:val="24"/>
          <w:szCs w:val="24"/>
        </w:rPr>
        <w:t xml:space="preserve">գործող </w:t>
      </w:r>
      <w:r w:rsidRPr="008859FF">
        <w:rPr>
          <w:rFonts w:ascii="GHEA Grapalat" w:hAnsi="GHEA Grapalat"/>
          <w:sz w:val="24"/>
          <w:szCs w:val="24"/>
        </w:rPr>
        <w:t>իրավունքին չհակասող մասով:</w:t>
      </w:r>
    </w:p>
    <w:p w:rsidR="00AC228E" w:rsidRDefault="00AC228E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5"/>
        <w:gridCol w:w="2433"/>
        <w:gridCol w:w="2512"/>
      </w:tblGrid>
      <w:tr w:rsidR="00B60CE3" w:rsidRPr="00A16BD4" w:rsidTr="00FE3379">
        <w:trPr>
          <w:jc w:val="center"/>
        </w:trPr>
        <w:tc>
          <w:tcPr>
            <w:tcW w:w="4335" w:type="dxa"/>
          </w:tcPr>
          <w:p w:rsidR="00B60CE3" w:rsidRPr="00A16BD4" w:rsidRDefault="00B60CE3" w:rsidP="00A16BD4">
            <w:pPr>
              <w:pStyle w:val="Bodytext30"/>
              <w:shd w:val="clear" w:color="auto" w:fill="auto"/>
              <w:spacing w:before="0" w:after="160" w:line="360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16BD4">
              <w:rPr>
                <w:rFonts w:ascii="GHEA Grapalat" w:hAnsi="GHEA Grapalat"/>
                <w:b/>
                <w:sz w:val="24"/>
                <w:szCs w:val="24"/>
              </w:rPr>
              <w:t>Ղազախստանի Հանրապետության վարչապետ՝</w:t>
            </w:r>
          </w:p>
        </w:tc>
        <w:tc>
          <w:tcPr>
            <w:tcW w:w="2433" w:type="dxa"/>
          </w:tcPr>
          <w:p w:rsidR="00B60CE3" w:rsidRPr="00A16BD4" w:rsidRDefault="00B60CE3" w:rsidP="00A16BD4">
            <w:pPr>
              <w:pStyle w:val="Bodytext30"/>
              <w:shd w:val="clear" w:color="auto" w:fill="auto"/>
              <w:spacing w:before="0" w:after="160" w:line="360" w:lineRule="auto"/>
              <w:ind w:right="-8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512" w:type="dxa"/>
            <w:vAlign w:val="bottom"/>
          </w:tcPr>
          <w:p w:rsidR="00B60CE3" w:rsidRPr="00A16BD4" w:rsidRDefault="00B60CE3" w:rsidP="00FE3379">
            <w:pPr>
              <w:pStyle w:val="Bodytext30"/>
              <w:shd w:val="clear" w:color="auto" w:fill="auto"/>
              <w:spacing w:before="0" w:after="160" w:line="360" w:lineRule="auto"/>
              <w:ind w:right="-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16BD4">
              <w:rPr>
                <w:rFonts w:ascii="GHEA Grapalat" w:hAnsi="GHEA Grapalat"/>
                <w:b/>
                <w:sz w:val="24"/>
                <w:szCs w:val="24"/>
              </w:rPr>
              <w:t>Ա. Սմայիլով</w:t>
            </w:r>
          </w:p>
        </w:tc>
      </w:tr>
    </w:tbl>
    <w:p w:rsidR="00CE19EE" w:rsidRDefault="00CE19EE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sectPr w:rsidR="00CE19EE" w:rsidSect="007C0B6B">
      <w:footerReference w:type="first" r:id="rId10"/>
      <w:footnotePr>
        <w:numStart w:val="5"/>
      </w:footnotePr>
      <w:pgSz w:w="11906" w:h="16838" w:code="9"/>
      <w:pgMar w:top="1418" w:right="1418" w:bottom="1418" w:left="1418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D79" w:rsidRDefault="00631D79" w:rsidP="00B777DE">
      <w:pPr>
        <w:spacing w:after="0" w:line="240" w:lineRule="auto"/>
      </w:pPr>
      <w:r>
        <w:separator/>
      </w:r>
    </w:p>
  </w:endnote>
  <w:endnote w:type="continuationSeparator" w:id="0">
    <w:p w:rsidR="00631D79" w:rsidRDefault="00631D79" w:rsidP="00B77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264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:rsidR="00A16BD4" w:rsidRDefault="00A16BD4">
        <w:pPr>
          <w:pStyle w:val="Footer"/>
          <w:jc w:val="center"/>
          <w:rPr>
            <w:lang w:val="en-US"/>
          </w:rPr>
        </w:pPr>
      </w:p>
      <w:tbl>
        <w:tblPr>
          <w:tblOverlap w:val="never"/>
          <w:tblW w:w="10031" w:type="dxa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2578"/>
          <w:gridCol w:w="4982"/>
          <w:gridCol w:w="2471"/>
        </w:tblGrid>
        <w:tr w:rsidR="00A16BD4" w:rsidRPr="00B2664D" w:rsidTr="00683449">
          <w:trPr>
            <w:trHeight w:val="469"/>
          </w:trPr>
          <w:tc>
            <w:tcPr>
              <w:tcW w:w="2578" w:type="dxa"/>
              <w:shd w:val="clear" w:color="auto" w:fill="FFFFFF"/>
              <w:vAlign w:val="bottom"/>
            </w:tcPr>
            <w:p w:rsidR="00A16BD4" w:rsidRPr="00762781" w:rsidRDefault="00A16BD4" w:rsidP="00683449">
              <w:pPr>
                <w:pStyle w:val="Bodytext20"/>
                <w:shd w:val="clear" w:color="auto" w:fill="auto"/>
                <w:spacing w:after="120" w:line="240" w:lineRule="auto"/>
                <w:ind w:left="200" w:right="-8"/>
                <w:jc w:val="left"/>
                <w:rPr>
                  <w:rFonts w:ascii="GHEA Grapalat" w:hAnsi="GHEA Grapalat"/>
                  <w:sz w:val="20"/>
                </w:rPr>
              </w:pPr>
            </w:p>
          </w:tc>
          <w:tc>
            <w:tcPr>
              <w:tcW w:w="4982" w:type="dxa"/>
              <w:shd w:val="clear" w:color="auto" w:fill="FFFFFF"/>
            </w:tcPr>
            <w:p w:rsidR="00A16BD4" w:rsidRPr="00B2664D" w:rsidRDefault="00A16BD4" w:rsidP="00683449">
              <w:pPr>
                <w:spacing w:after="120"/>
                <w:ind w:right="-8"/>
                <w:rPr>
                  <w:rFonts w:ascii="GHEA Grapalat" w:hAnsi="GHEA Grapalat"/>
                  <w:sz w:val="20"/>
                  <w:lang w:val="en-US"/>
                </w:rPr>
              </w:pPr>
            </w:p>
          </w:tc>
          <w:tc>
            <w:tcPr>
              <w:tcW w:w="2471" w:type="dxa"/>
              <w:shd w:val="clear" w:color="auto" w:fill="FFFFFF"/>
              <w:vAlign w:val="bottom"/>
            </w:tcPr>
            <w:p w:rsidR="00A16BD4" w:rsidRPr="00B2664D" w:rsidRDefault="00A16BD4" w:rsidP="00683449">
              <w:pPr>
                <w:pStyle w:val="Bodytext20"/>
                <w:shd w:val="clear" w:color="auto" w:fill="auto"/>
                <w:spacing w:after="120" w:line="240" w:lineRule="auto"/>
                <w:ind w:right="114"/>
                <w:jc w:val="right"/>
                <w:rPr>
                  <w:rFonts w:ascii="GHEA Grapalat" w:hAnsi="GHEA Grapalat"/>
                  <w:sz w:val="20"/>
                </w:rPr>
              </w:pPr>
            </w:p>
          </w:tc>
        </w:tr>
      </w:tbl>
      <w:p w:rsidR="00A16BD4" w:rsidRPr="00A16BD4" w:rsidRDefault="002F02CC">
        <w:pPr>
          <w:pStyle w:val="Footer"/>
          <w:jc w:val="center"/>
          <w:rPr>
            <w:rFonts w:ascii="GHEA Grapalat" w:hAnsi="GHEA Grapalat"/>
            <w:sz w:val="24"/>
          </w:rPr>
        </w:pPr>
        <w:r w:rsidRPr="00A16BD4">
          <w:rPr>
            <w:rFonts w:ascii="GHEA Grapalat" w:hAnsi="GHEA Grapalat"/>
            <w:sz w:val="24"/>
          </w:rPr>
          <w:fldChar w:fldCharType="begin"/>
        </w:r>
        <w:r w:rsidR="00A16BD4" w:rsidRPr="00A16BD4">
          <w:rPr>
            <w:rFonts w:ascii="GHEA Grapalat" w:hAnsi="GHEA Grapalat"/>
            <w:sz w:val="24"/>
          </w:rPr>
          <w:instrText xml:space="preserve"> PAGE   \* MERGEFORMAT </w:instrText>
        </w:r>
        <w:r w:rsidRPr="00A16BD4">
          <w:rPr>
            <w:rFonts w:ascii="GHEA Grapalat" w:hAnsi="GHEA Grapalat"/>
            <w:sz w:val="24"/>
          </w:rPr>
          <w:fldChar w:fldCharType="separate"/>
        </w:r>
        <w:r w:rsidR="00761C38">
          <w:rPr>
            <w:rFonts w:ascii="GHEA Grapalat" w:hAnsi="GHEA Grapalat"/>
            <w:noProof/>
            <w:sz w:val="24"/>
          </w:rPr>
          <w:t>2</w:t>
        </w:r>
        <w:r w:rsidRPr="00A16BD4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56" w:rsidRDefault="00A07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D79" w:rsidRDefault="00631D79" w:rsidP="00B777DE">
      <w:pPr>
        <w:spacing w:after="0" w:line="240" w:lineRule="auto"/>
      </w:pPr>
      <w:r>
        <w:separator/>
      </w:r>
    </w:p>
  </w:footnote>
  <w:footnote w:type="continuationSeparator" w:id="0">
    <w:p w:rsidR="00631D79" w:rsidRDefault="00631D79" w:rsidP="00B77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1E" w:rsidRPr="00CE216C" w:rsidRDefault="0025181E" w:rsidP="00CE216C">
    <w:pPr>
      <w:pStyle w:val="Header"/>
      <w:spacing w:after="0" w:line="240" w:lineRule="auto"/>
      <w:jc w:val="right"/>
      <w:rPr>
        <w:rFonts w:ascii="GHEA Grapalat" w:hAnsi="GHEA Grapalat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2275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C296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DA4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60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74A5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A21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2C84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5C4B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6A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7645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81E5C"/>
    <w:multiLevelType w:val="hybridMultilevel"/>
    <w:tmpl w:val="D4B6C034"/>
    <w:lvl w:ilvl="0" w:tplc="C8F4D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E47D0"/>
    <w:multiLevelType w:val="hybridMultilevel"/>
    <w:tmpl w:val="1F14B048"/>
    <w:lvl w:ilvl="0" w:tplc="C8F4D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AB375A"/>
    <w:multiLevelType w:val="hybridMultilevel"/>
    <w:tmpl w:val="1F14B048"/>
    <w:lvl w:ilvl="0" w:tplc="C8F4D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7DE"/>
    <w:rsid w:val="00000C89"/>
    <w:rsid w:val="000135D5"/>
    <w:rsid w:val="00014D4C"/>
    <w:rsid w:val="00015A61"/>
    <w:rsid w:val="000160E0"/>
    <w:rsid w:val="00016A53"/>
    <w:rsid w:val="0001747A"/>
    <w:rsid w:val="0002359E"/>
    <w:rsid w:val="00023923"/>
    <w:rsid w:val="00025501"/>
    <w:rsid w:val="00026D74"/>
    <w:rsid w:val="000301EA"/>
    <w:rsid w:val="00033B57"/>
    <w:rsid w:val="00034222"/>
    <w:rsid w:val="00036B6F"/>
    <w:rsid w:val="00040C98"/>
    <w:rsid w:val="000501E9"/>
    <w:rsid w:val="000519D1"/>
    <w:rsid w:val="00051A7B"/>
    <w:rsid w:val="00051D3B"/>
    <w:rsid w:val="00052350"/>
    <w:rsid w:val="00054B73"/>
    <w:rsid w:val="000557D9"/>
    <w:rsid w:val="00057BA7"/>
    <w:rsid w:val="0006383C"/>
    <w:rsid w:val="00065B82"/>
    <w:rsid w:val="0006646F"/>
    <w:rsid w:val="00070753"/>
    <w:rsid w:val="00071417"/>
    <w:rsid w:val="00074BA2"/>
    <w:rsid w:val="0007753F"/>
    <w:rsid w:val="0008001B"/>
    <w:rsid w:val="000872D3"/>
    <w:rsid w:val="00091B7D"/>
    <w:rsid w:val="000A093E"/>
    <w:rsid w:val="000A3B28"/>
    <w:rsid w:val="000A654B"/>
    <w:rsid w:val="000A6973"/>
    <w:rsid w:val="000B0C1E"/>
    <w:rsid w:val="000B380E"/>
    <w:rsid w:val="000B5640"/>
    <w:rsid w:val="000B5F26"/>
    <w:rsid w:val="000B604A"/>
    <w:rsid w:val="000C1882"/>
    <w:rsid w:val="000C1A91"/>
    <w:rsid w:val="000D0E5D"/>
    <w:rsid w:val="000D1DDB"/>
    <w:rsid w:val="000F2AE1"/>
    <w:rsid w:val="000F5873"/>
    <w:rsid w:val="00100B65"/>
    <w:rsid w:val="0010319A"/>
    <w:rsid w:val="00111D59"/>
    <w:rsid w:val="001136E3"/>
    <w:rsid w:val="001175C2"/>
    <w:rsid w:val="00130E9C"/>
    <w:rsid w:val="00133B9C"/>
    <w:rsid w:val="00133C2D"/>
    <w:rsid w:val="00136992"/>
    <w:rsid w:val="00137FC7"/>
    <w:rsid w:val="001415CB"/>
    <w:rsid w:val="00144BEE"/>
    <w:rsid w:val="001454ED"/>
    <w:rsid w:val="001458C9"/>
    <w:rsid w:val="0015310A"/>
    <w:rsid w:val="00174A5D"/>
    <w:rsid w:val="00181A92"/>
    <w:rsid w:val="00182AB9"/>
    <w:rsid w:val="00187229"/>
    <w:rsid w:val="001925B4"/>
    <w:rsid w:val="00194962"/>
    <w:rsid w:val="00196BF7"/>
    <w:rsid w:val="001A0E73"/>
    <w:rsid w:val="001A1E67"/>
    <w:rsid w:val="001A3F40"/>
    <w:rsid w:val="001A69D5"/>
    <w:rsid w:val="001A7604"/>
    <w:rsid w:val="001B022A"/>
    <w:rsid w:val="001B043B"/>
    <w:rsid w:val="001C28BD"/>
    <w:rsid w:val="001C42BC"/>
    <w:rsid w:val="001D227C"/>
    <w:rsid w:val="001D3511"/>
    <w:rsid w:val="001D4A3F"/>
    <w:rsid w:val="001D7F7E"/>
    <w:rsid w:val="001E0CD5"/>
    <w:rsid w:val="001E62D9"/>
    <w:rsid w:val="001F0B63"/>
    <w:rsid w:val="001F78A1"/>
    <w:rsid w:val="0020011C"/>
    <w:rsid w:val="00201A26"/>
    <w:rsid w:val="00202A38"/>
    <w:rsid w:val="0020495B"/>
    <w:rsid w:val="00204DE3"/>
    <w:rsid w:val="002071E1"/>
    <w:rsid w:val="00207451"/>
    <w:rsid w:val="0021196A"/>
    <w:rsid w:val="002121EC"/>
    <w:rsid w:val="002126CE"/>
    <w:rsid w:val="002127D8"/>
    <w:rsid w:val="002170B8"/>
    <w:rsid w:val="00222F1A"/>
    <w:rsid w:val="0022629D"/>
    <w:rsid w:val="00230E95"/>
    <w:rsid w:val="00232378"/>
    <w:rsid w:val="0023287C"/>
    <w:rsid w:val="00232C19"/>
    <w:rsid w:val="0023499C"/>
    <w:rsid w:val="00240DBF"/>
    <w:rsid w:val="00245514"/>
    <w:rsid w:val="002471AC"/>
    <w:rsid w:val="0025181E"/>
    <w:rsid w:val="0025396E"/>
    <w:rsid w:val="00253DB0"/>
    <w:rsid w:val="00254898"/>
    <w:rsid w:val="0025770B"/>
    <w:rsid w:val="00261AC9"/>
    <w:rsid w:val="00262481"/>
    <w:rsid w:val="002661B7"/>
    <w:rsid w:val="0026684C"/>
    <w:rsid w:val="00275E10"/>
    <w:rsid w:val="00276F2F"/>
    <w:rsid w:val="00276F3C"/>
    <w:rsid w:val="00280018"/>
    <w:rsid w:val="002814A4"/>
    <w:rsid w:val="00282A4A"/>
    <w:rsid w:val="002843C8"/>
    <w:rsid w:val="00291924"/>
    <w:rsid w:val="00291DC4"/>
    <w:rsid w:val="00291F2A"/>
    <w:rsid w:val="002946AB"/>
    <w:rsid w:val="002951A4"/>
    <w:rsid w:val="002976E1"/>
    <w:rsid w:val="002A1088"/>
    <w:rsid w:val="002A1F6A"/>
    <w:rsid w:val="002B04FB"/>
    <w:rsid w:val="002B27AA"/>
    <w:rsid w:val="002B2C21"/>
    <w:rsid w:val="002B40E6"/>
    <w:rsid w:val="002B44E9"/>
    <w:rsid w:val="002B5B2E"/>
    <w:rsid w:val="002B5DB8"/>
    <w:rsid w:val="002C0438"/>
    <w:rsid w:val="002C155C"/>
    <w:rsid w:val="002C23CB"/>
    <w:rsid w:val="002C2571"/>
    <w:rsid w:val="002C48CA"/>
    <w:rsid w:val="002D0D85"/>
    <w:rsid w:val="002D6B51"/>
    <w:rsid w:val="002E0CC8"/>
    <w:rsid w:val="002E6B45"/>
    <w:rsid w:val="002F02CC"/>
    <w:rsid w:val="00300FFA"/>
    <w:rsid w:val="00303AB8"/>
    <w:rsid w:val="003073B7"/>
    <w:rsid w:val="0031088F"/>
    <w:rsid w:val="003121EB"/>
    <w:rsid w:val="00317BFB"/>
    <w:rsid w:val="00326C40"/>
    <w:rsid w:val="00331AD8"/>
    <w:rsid w:val="00331F77"/>
    <w:rsid w:val="0033360B"/>
    <w:rsid w:val="003344A6"/>
    <w:rsid w:val="00335213"/>
    <w:rsid w:val="003402A9"/>
    <w:rsid w:val="00345807"/>
    <w:rsid w:val="00345914"/>
    <w:rsid w:val="00346554"/>
    <w:rsid w:val="00351CDB"/>
    <w:rsid w:val="003534A3"/>
    <w:rsid w:val="00361314"/>
    <w:rsid w:val="003655D9"/>
    <w:rsid w:val="00375ACC"/>
    <w:rsid w:val="00384667"/>
    <w:rsid w:val="00386CC5"/>
    <w:rsid w:val="0039141C"/>
    <w:rsid w:val="00397F92"/>
    <w:rsid w:val="003A20BC"/>
    <w:rsid w:val="003A4147"/>
    <w:rsid w:val="003A6A95"/>
    <w:rsid w:val="003B09B5"/>
    <w:rsid w:val="003D3181"/>
    <w:rsid w:val="003D32CD"/>
    <w:rsid w:val="003D6A9A"/>
    <w:rsid w:val="003D7820"/>
    <w:rsid w:val="003E1FAD"/>
    <w:rsid w:val="003E2F9D"/>
    <w:rsid w:val="003E78A2"/>
    <w:rsid w:val="003E7FB6"/>
    <w:rsid w:val="003F05C1"/>
    <w:rsid w:val="003F4676"/>
    <w:rsid w:val="003F4B78"/>
    <w:rsid w:val="003F73FD"/>
    <w:rsid w:val="00400101"/>
    <w:rsid w:val="00406AED"/>
    <w:rsid w:val="0041281B"/>
    <w:rsid w:val="00430093"/>
    <w:rsid w:val="0043427E"/>
    <w:rsid w:val="00435B51"/>
    <w:rsid w:val="004362A2"/>
    <w:rsid w:val="00436691"/>
    <w:rsid w:val="00440D7C"/>
    <w:rsid w:val="00441233"/>
    <w:rsid w:val="00444711"/>
    <w:rsid w:val="00444D02"/>
    <w:rsid w:val="004513C5"/>
    <w:rsid w:val="00453D27"/>
    <w:rsid w:val="004609BA"/>
    <w:rsid w:val="004653A4"/>
    <w:rsid w:val="0046599E"/>
    <w:rsid w:val="00466336"/>
    <w:rsid w:val="0047147B"/>
    <w:rsid w:val="00471CAB"/>
    <w:rsid w:val="00471D58"/>
    <w:rsid w:val="00474BC8"/>
    <w:rsid w:val="0048233F"/>
    <w:rsid w:val="004840C0"/>
    <w:rsid w:val="0049346B"/>
    <w:rsid w:val="004A4335"/>
    <w:rsid w:val="004A5F41"/>
    <w:rsid w:val="004A6DFA"/>
    <w:rsid w:val="004B498C"/>
    <w:rsid w:val="004B4A24"/>
    <w:rsid w:val="004B5A4E"/>
    <w:rsid w:val="004B5BD8"/>
    <w:rsid w:val="004C2C47"/>
    <w:rsid w:val="004C2C6D"/>
    <w:rsid w:val="004C6D5A"/>
    <w:rsid w:val="004D39BE"/>
    <w:rsid w:val="004D426C"/>
    <w:rsid w:val="004D42A2"/>
    <w:rsid w:val="004D76D5"/>
    <w:rsid w:val="004E126D"/>
    <w:rsid w:val="004E2162"/>
    <w:rsid w:val="004F6BED"/>
    <w:rsid w:val="004F71B0"/>
    <w:rsid w:val="004F789C"/>
    <w:rsid w:val="005004CB"/>
    <w:rsid w:val="005062BD"/>
    <w:rsid w:val="005105FC"/>
    <w:rsid w:val="00515791"/>
    <w:rsid w:val="00521324"/>
    <w:rsid w:val="00525525"/>
    <w:rsid w:val="00533657"/>
    <w:rsid w:val="005364C7"/>
    <w:rsid w:val="005435D6"/>
    <w:rsid w:val="00544D76"/>
    <w:rsid w:val="00546E2E"/>
    <w:rsid w:val="00550922"/>
    <w:rsid w:val="005511A6"/>
    <w:rsid w:val="00554485"/>
    <w:rsid w:val="005570E0"/>
    <w:rsid w:val="005631A1"/>
    <w:rsid w:val="00563E56"/>
    <w:rsid w:val="0057046C"/>
    <w:rsid w:val="00572C65"/>
    <w:rsid w:val="00573FC9"/>
    <w:rsid w:val="00582460"/>
    <w:rsid w:val="00584311"/>
    <w:rsid w:val="005845D4"/>
    <w:rsid w:val="005872E7"/>
    <w:rsid w:val="0058796F"/>
    <w:rsid w:val="005911A6"/>
    <w:rsid w:val="00591C49"/>
    <w:rsid w:val="0059239D"/>
    <w:rsid w:val="00592F11"/>
    <w:rsid w:val="00594D46"/>
    <w:rsid w:val="00595BC8"/>
    <w:rsid w:val="0059735F"/>
    <w:rsid w:val="005A3A57"/>
    <w:rsid w:val="005A48B5"/>
    <w:rsid w:val="005A72B3"/>
    <w:rsid w:val="005A7642"/>
    <w:rsid w:val="005A766E"/>
    <w:rsid w:val="005B0565"/>
    <w:rsid w:val="005B1A7E"/>
    <w:rsid w:val="005B3011"/>
    <w:rsid w:val="005B49EC"/>
    <w:rsid w:val="005C22FE"/>
    <w:rsid w:val="005C267F"/>
    <w:rsid w:val="005C5BEC"/>
    <w:rsid w:val="005D02DC"/>
    <w:rsid w:val="005D33CB"/>
    <w:rsid w:val="005D36F6"/>
    <w:rsid w:val="005D540F"/>
    <w:rsid w:val="005E0756"/>
    <w:rsid w:val="005E0C09"/>
    <w:rsid w:val="005E38C6"/>
    <w:rsid w:val="005F4E24"/>
    <w:rsid w:val="00602950"/>
    <w:rsid w:val="006036D0"/>
    <w:rsid w:val="00606467"/>
    <w:rsid w:val="006072F7"/>
    <w:rsid w:val="00607BA8"/>
    <w:rsid w:val="00610E0B"/>
    <w:rsid w:val="00624CF9"/>
    <w:rsid w:val="00625582"/>
    <w:rsid w:val="00625EE4"/>
    <w:rsid w:val="00626DA6"/>
    <w:rsid w:val="00627406"/>
    <w:rsid w:val="0063136C"/>
    <w:rsid w:val="00631C25"/>
    <w:rsid w:val="00631D79"/>
    <w:rsid w:val="006559DB"/>
    <w:rsid w:val="00657CDB"/>
    <w:rsid w:val="00661A34"/>
    <w:rsid w:val="00662D7B"/>
    <w:rsid w:val="00664EF2"/>
    <w:rsid w:val="006653D1"/>
    <w:rsid w:val="00676AE5"/>
    <w:rsid w:val="00681AA9"/>
    <w:rsid w:val="006828ED"/>
    <w:rsid w:val="00683929"/>
    <w:rsid w:val="00691FB1"/>
    <w:rsid w:val="00696F59"/>
    <w:rsid w:val="006977A7"/>
    <w:rsid w:val="006A21E4"/>
    <w:rsid w:val="006A4C2F"/>
    <w:rsid w:val="006B107F"/>
    <w:rsid w:val="006B215B"/>
    <w:rsid w:val="006B2CF2"/>
    <w:rsid w:val="006B3EB1"/>
    <w:rsid w:val="006C5155"/>
    <w:rsid w:val="006C6981"/>
    <w:rsid w:val="006C73A5"/>
    <w:rsid w:val="006D317B"/>
    <w:rsid w:val="006D47AA"/>
    <w:rsid w:val="006D6DE4"/>
    <w:rsid w:val="006E0AC6"/>
    <w:rsid w:val="006E0D87"/>
    <w:rsid w:val="006E3591"/>
    <w:rsid w:val="006E36BA"/>
    <w:rsid w:val="006F4702"/>
    <w:rsid w:val="006F5005"/>
    <w:rsid w:val="006F6509"/>
    <w:rsid w:val="00701548"/>
    <w:rsid w:val="0070268D"/>
    <w:rsid w:val="00703DD1"/>
    <w:rsid w:val="007136C9"/>
    <w:rsid w:val="00716405"/>
    <w:rsid w:val="007171A2"/>
    <w:rsid w:val="007225AA"/>
    <w:rsid w:val="007336FE"/>
    <w:rsid w:val="0073434B"/>
    <w:rsid w:val="00736B46"/>
    <w:rsid w:val="007376E0"/>
    <w:rsid w:val="00746C87"/>
    <w:rsid w:val="00752F99"/>
    <w:rsid w:val="007605F9"/>
    <w:rsid w:val="00761C38"/>
    <w:rsid w:val="00762781"/>
    <w:rsid w:val="00762EC4"/>
    <w:rsid w:val="00765631"/>
    <w:rsid w:val="0076754F"/>
    <w:rsid w:val="00770CA4"/>
    <w:rsid w:val="00771D00"/>
    <w:rsid w:val="00772DDC"/>
    <w:rsid w:val="00777BB2"/>
    <w:rsid w:val="007870E3"/>
    <w:rsid w:val="00791C05"/>
    <w:rsid w:val="007951D7"/>
    <w:rsid w:val="007958D0"/>
    <w:rsid w:val="007968BD"/>
    <w:rsid w:val="007A086A"/>
    <w:rsid w:val="007A1617"/>
    <w:rsid w:val="007A1E14"/>
    <w:rsid w:val="007A23A7"/>
    <w:rsid w:val="007A66D2"/>
    <w:rsid w:val="007A6B70"/>
    <w:rsid w:val="007B01C3"/>
    <w:rsid w:val="007B1E7E"/>
    <w:rsid w:val="007B50F8"/>
    <w:rsid w:val="007B6DC7"/>
    <w:rsid w:val="007C09BE"/>
    <w:rsid w:val="007C0B6B"/>
    <w:rsid w:val="007C18BD"/>
    <w:rsid w:val="007C4A04"/>
    <w:rsid w:val="007C5892"/>
    <w:rsid w:val="007C5B44"/>
    <w:rsid w:val="007C6224"/>
    <w:rsid w:val="007D162E"/>
    <w:rsid w:val="007D49FC"/>
    <w:rsid w:val="007E0828"/>
    <w:rsid w:val="007E0B57"/>
    <w:rsid w:val="007F0813"/>
    <w:rsid w:val="007F25E0"/>
    <w:rsid w:val="008031C9"/>
    <w:rsid w:val="00804EEB"/>
    <w:rsid w:val="00805668"/>
    <w:rsid w:val="00805DEC"/>
    <w:rsid w:val="00806BE2"/>
    <w:rsid w:val="008168FF"/>
    <w:rsid w:val="0082088E"/>
    <w:rsid w:val="0082212C"/>
    <w:rsid w:val="008319D2"/>
    <w:rsid w:val="00836EA8"/>
    <w:rsid w:val="00844F39"/>
    <w:rsid w:val="008474DD"/>
    <w:rsid w:val="008523BC"/>
    <w:rsid w:val="008525D1"/>
    <w:rsid w:val="008631C3"/>
    <w:rsid w:val="008665DC"/>
    <w:rsid w:val="008734FD"/>
    <w:rsid w:val="008843DC"/>
    <w:rsid w:val="00885210"/>
    <w:rsid w:val="008859FF"/>
    <w:rsid w:val="00892F43"/>
    <w:rsid w:val="008A0B3B"/>
    <w:rsid w:val="008A18EB"/>
    <w:rsid w:val="008A2261"/>
    <w:rsid w:val="008A330D"/>
    <w:rsid w:val="008B1B55"/>
    <w:rsid w:val="008B1FF0"/>
    <w:rsid w:val="008B7075"/>
    <w:rsid w:val="008B7631"/>
    <w:rsid w:val="008C6072"/>
    <w:rsid w:val="008C7AFE"/>
    <w:rsid w:val="008D2E6B"/>
    <w:rsid w:val="008D4C8C"/>
    <w:rsid w:val="008D5AA4"/>
    <w:rsid w:val="008D65FC"/>
    <w:rsid w:val="008D6848"/>
    <w:rsid w:val="008E01AD"/>
    <w:rsid w:val="008E177F"/>
    <w:rsid w:val="008F2187"/>
    <w:rsid w:val="008F3213"/>
    <w:rsid w:val="00904F6D"/>
    <w:rsid w:val="009155DC"/>
    <w:rsid w:val="00920EDF"/>
    <w:rsid w:val="00922924"/>
    <w:rsid w:val="00923C1F"/>
    <w:rsid w:val="0092523C"/>
    <w:rsid w:val="0093218D"/>
    <w:rsid w:val="009328B7"/>
    <w:rsid w:val="0094044C"/>
    <w:rsid w:val="00941DB6"/>
    <w:rsid w:val="00945B15"/>
    <w:rsid w:val="00947CE3"/>
    <w:rsid w:val="009512D4"/>
    <w:rsid w:val="00965DF1"/>
    <w:rsid w:val="00967097"/>
    <w:rsid w:val="00967630"/>
    <w:rsid w:val="00971916"/>
    <w:rsid w:val="00971F88"/>
    <w:rsid w:val="00971FE2"/>
    <w:rsid w:val="00974DD4"/>
    <w:rsid w:val="00983E27"/>
    <w:rsid w:val="00983F23"/>
    <w:rsid w:val="00985E73"/>
    <w:rsid w:val="009868BB"/>
    <w:rsid w:val="00990B80"/>
    <w:rsid w:val="00995693"/>
    <w:rsid w:val="00996E49"/>
    <w:rsid w:val="009A0214"/>
    <w:rsid w:val="009A0E4E"/>
    <w:rsid w:val="009A21DF"/>
    <w:rsid w:val="009B43E0"/>
    <w:rsid w:val="009D3AC8"/>
    <w:rsid w:val="009E1238"/>
    <w:rsid w:val="009F2F4A"/>
    <w:rsid w:val="009F3441"/>
    <w:rsid w:val="009F4DE7"/>
    <w:rsid w:val="009F62FF"/>
    <w:rsid w:val="00A01D17"/>
    <w:rsid w:val="00A02694"/>
    <w:rsid w:val="00A029DC"/>
    <w:rsid w:val="00A0394C"/>
    <w:rsid w:val="00A052D7"/>
    <w:rsid w:val="00A0601F"/>
    <w:rsid w:val="00A07256"/>
    <w:rsid w:val="00A07962"/>
    <w:rsid w:val="00A12211"/>
    <w:rsid w:val="00A1574F"/>
    <w:rsid w:val="00A16BD4"/>
    <w:rsid w:val="00A20994"/>
    <w:rsid w:val="00A26536"/>
    <w:rsid w:val="00A27B59"/>
    <w:rsid w:val="00A33A52"/>
    <w:rsid w:val="00A3499D"/>
    <w:rsid w:val="00A41EFD"/>
    <w:rsid w:val="00A42A78"/>
    <w:rsid w:val="00A47C1D"/>
    <w:rsid w:val="00A47CA9"/>
    <w:rsid w:val="00A545E9"/>
    <w:rsid w:val="00A626B7"/>
    <w:rsid w:val="00A62E09"/>
    <w:rsid w:val="00A7743C"/>
    <w:rsid w:val="00A82F95"/>
    <w:rsid w:val="00A90C77"/>
    <w:rsid w:val="00A928C5"/>
    <w:rsid w:val="00AA0053"/>
    <w:rsid w:val="00AA1941"/>
    <w:rsid w:val="00AA52D6"/>
    <w:rsid w:val="00AA6A53"/>
    <w:rsid w:val="00AB3BE2"/>
    <w:rsid w:val="00AB7EFA"/>
    <w:rsid w:val="00AC228E"/>
    <w:rsid w:val="00AC2D32"/>
    <w:rsid w:val="00AC30B7"/>
    <w:rsid w:val="00AC38EF"/>
    <w:rsid w:val="00AD08C1"/>
    <w:rsid w:val="00AD6987"/>
    <w:rsid w:val="00AE310D"/>
    <w:rsid w:val="00AE48B9"/>
    <w:rsid w:val="00AF2E1A"/>
    <w:rsid w:val="00B0367D"/>
    <w:rsid w:val="00B053FB"/>
    <w:rsid w:val="00B1146D"/>
    <w:rsid w:val="00B11C80"/>
    <w:rsid w:val="00B123CB"/>
    <w:rsid w:val="00B131CD"/>
    <w:rsid w:val="00B156D3"/>
    <w:rsid w:val="00B16A16"/>
    <w:rsid w:val="00B174E8"/>
    <w:rsid w:val="00B17838"/>
    <w:rsid w:val="00B219A4"/>
    <w:rsid w:val="00B2395C"/>
    <w:rsid w:val="00B25BC5"/>
    <w:rsid w:val="00B43EE0"/>
    <w:rsid w:val="00B51F72"/>
    <w:rsid w:val="00B52757"/>
    <w:rsid w:val="00B558B5"/>
    <w:rsid w:val="00B60CE3"/>
    <w:rsid w:val="00B64307"/>
    <w:rsid w:val="00B64B77"/>
    <w:rsid w:val="00B655C0"/>
    <w:rsid w:val="00B66018"/>
    <w:rsid w:val="00B72874"/>
    <w:rsid w:val="00B72A61"/>
    <w:rsid w:val="00B72ECF"/>
    <w:rsid w:val="00B73922"/>
    <w:rsid w:val="00B74CD7"/>
    <w:rsid w:val="00B777DE"/>
    <w:rsid w:val="00B95EE5"/>
    <w:rsid w:val="00B975E2"/>
    <w:rsid w:val="00BA3B27"/>
    <w:rsid w:val="00BA45CD"/>
    <w:rsid w:val="00BB073A"/>
    <w:rsid w:val="00BB0E86"/>
    <w:rsid w:val="00BB2BB8"/>
    <w:rsid w:val="00BB443D"/>
    <w:rsid w:val="00BB4D02"/>
    <w:rsid w:val="00BC2B1C"/>
    <w:rsid w:val="00BC5C02"/>
    <w:rsid w:val="00BD152A"/>
    <w:rsid w:val="00BD3554"/>
    <w:rsid w:val="00BD52C7"/>
    <w:rsid w:val="00BD63FC"/>
    <w:rsid w:val="00BE1064"/>
    <w:rsid w:val="00BE325D"/>
    <w:rsid w:val="00BE3734"/>
    <w:rsid w:val="00BE3B4D"/>
    <w:rsid w:val="00BE44E9"/>
    <w:rsid w:val="00BE7AEE"/>
    <w:rsid w:val="00BF54E3"/>
    <w:rsid w:val="00C002CA"/>
    <w:rsid w:val="00C0367B"/>
    <w:rsid w:val="00C05CDC"/>
    <w:rsid w:val="00C06D98"/>
    <w:rsid w:val="00C06F2D"/>
    <w:rsid w:val="00C077E3"/>
    <w:rsid w:val="00C1028D"/>
    <w:rsid w:val="00C146DB"/>
    <w:rsid w:val="00C1540A"/>
    <w:rsid w:val="00C17E6C"/>
    <w:rsid w:val="00C30304"/>
    <w:rsid w:val="00C32082"/>
    <w:rsid w:val="00C34C65"/>
    <w:rsid w:val="00C36876"/>
    <w:rsid w:val="00C4544F"/>
    <w:rsid w:val="00C475DE"/>
    <w:rsid w:val="00C51F54"/>
    <w:rsid w:val="00C54988"/>
    <w:rsid w:val="00C55A35"/>
    <w:rsid w:val="00C56E8A"/>
    <w:rsid w:val="00C609D8"/>
    <w:rsid w:val="00C62341"/>
    <w:rsid w:val="00C63803"/>
    <w:rsid w:val="00C7063C"/>
    <w:rsid w:val="00C7227F"/>
    <w:rsid w:val="00C727E7"/>
    <w:rsid w:val="00C77C50"/>
    <w:rsid w:val="00C82682"/>
    <w:rsid w:val="00C85114"/>
    <w:rsid w:val="00C90AE0"/>
    <w:rsid w:val="00C973D0"/>
    <w:rsid w:val="00CA0429"/>
    <w:rsid w:val="00CC6D3D"/>
    <w:rsid w:val="00CC6F77"/>
    <w:rsid w:val="00CD16EE"/>
    <w:rsid w:val="00CE0C64"/>
    <w:rsid w:val="00CE19EE"/>
    <w:rsid w:val="00CE216C"/>
    <w:rsid w:val="00CE5F98"/>
    <w:rsid w:val="00CF142C"/>
    <w:rsid w:val="00CF3801"/>
    <w:rsid w:val="00CF5467"/>
    <w:rsid w:val="00CF547E"/>
    <w:rsid w:val="00D03635"/>
    <w:rsid w:val="00D05A76"/>
    <w:rsid w:val="00D064CE"/>
    <w:rsid w:val="00D07ACC"/>
    <w:rsid w:val="00D12E8D"/>
    <w:rsid w:val="00D13732"/>
    <w:rsid w:val="00D140CB"/>
    <w:rsid w:val="00D14FA4"/>
    <w:rsid w:val="00D1577C"/>
    <w:rsid w:val="00D17048"/>
    <w:rsid w:val="00D20332"/>
    <w:rsid w:val="00D26668"/>
    <w:rsid w:val="00D31F6D"/>
    <w:rsid w:val="00D363A3"/>
    <w:rsid w:val="00D579FF"/>
    <w:rsid w:val="00D601A2"/>
    <w:rsid w:val="00D61334"/>
    <w:rsid w:val="00D632A8"/>
    <w:rsid w:val="00D634B8"/>
    <w:rsid w:val="00D64266"/>
    <w:rsid w:val="00D749C3"/>
    <w:rsid w:val="00D7629C"/>
    <w:rsid w:val="00D775FD"/>
    <w:rsid w:val="00D8093F"/>
    <w:rsid w:val="00D81C6E"/>
    <w:rsid w:val="00D82904"/>
    <w:rsid w:val="00D83EB4"/>
    <w:rsid w:val="00D855EA"/>
    <w:rsid w:val="00D91C47"/>
    <w:rsid w:val="00D94B28"/>
    <w:rsid w:val="00D97415"/>
    <w:rsid w:val="00DA22FD"/>
    <w:rsid w:val="00DB0013"/>
    <w:rsid w:val="00DB01F3"/>
    <w:rsid w:val="00DB0466"/>
    <w:rsid w:val="00DB5367"/>
    <w:rsid w:val="00DD1669"/>
    <w:rsid w:val="00DD63B3"/>
    <w:rsid w:val="00DD7F4B"/>
    <w:rsid w:val="00DE5859"/>
    <w:rsid w:val="00DE7109"/>
    <w:rsid w:val="00DF24B4"/>
    <w:rsid w:val="00DF28B9"/>
    <w:rsid w:val="00DF365E"/>
    <w:rsid w:val="00DF7E08"/>
    <w:rsid w:val="00E07775"/>
    <w:rsid w:val="00E12871"/>
    <w:rsid w:val="00E15009"/>
    <w:rsid w:val="00E16AAF"/>
    <w:rsid w:val="00E2037A"/>
    <w:rsid w:val="00E20B4C"/>
    <w:rsid w:val="00E23D64"/>
    <w:rsid w:val="00E3306B"/>
    <w:rsid w:val="00E33B89"/>
    <w:rsid w:val="00E46398"/>
    <w:rsid w:val="00E47C28"/>
    <w:rsid w:val="00E47EA5"/>
    <w:rsid w:val="00E518E2"/>
    <w:rsid w:val="00E5324B"/>
    <w:rsid w:val="00E5360F"/>
    <w:rsid w:val="00E61276"/>
    <w:rsid w:val="00E61AC9"/>
    <w:rsid w:val="00E6469A"/>
    <w:rsid w:val="00E6483E"/>
    <w:rsid w:val="00E73B1F"/>
    <w:rsid w:val="00E77276"/>
    <w:rsid w:val="00E842AD"/>
    <w:rsid w:val="00E8729C"/>
    <w:rsid w:val="00E90A5E"/>
    <w:rsid w:val="00EA2299"/>
    <w:rsid w:val="00EA3D24"/>
    <w:rsid w:val="00EA63B1"/>
    <w:rsid w:val="00EB0D25"/>
    <w:rsid w:val="00EB1B2F"/>
    <w:rsid w:val="00EB4037"/>
    <w:rsid w:val="00EC3479"/>
    <w:rsid w:val="00EC39BB"/>
    <w:rsid w:val="00ED53BF"/>
    <w:rsid w:val="00ED55D7"/>
    <w:rsid w:val="00ED7B76"/>
    <w:rsid w:val="00EE2770"/>
    <w:rsid w:val="00EE652D"/>
    <w:rsid w:val="00EE7A70"/>
    <w:rsid w:val="00EE7CB7"/>
    <w:rsid w:val="00EF6E16"/>
    <w:rsid w:val="00EF70BF"/>
    <w:rsid w:val="00EF7B87"/>
    <w:rsid w:val="00F00839"/>
    <w:rsid w:val="00F013AD"/>
    <w:rsid w:val="00F031A8"/>
    <w:rsid w:val="00F04595"/>
    <w:rsid w:val="00F04AFA"/>
    <w:rsid w:val="00F0501D"/>
    <w:rsid w:val="00F072D4"/>
    <w:rsid w:val="00F143FA"/>
    <w:rsid w:val="00F201B9"/>
    <w:rsid w:val="00F21AD6"/>
    <w:rsid w:val="00F265BE"/>
    <w:rsid w:val="00F27134"/>
    <w:rsid w:val="00F3262F"/>
    <w:rsid w:val="00F3479E"/>
    <w:rsid w:val="00F416C6"/>
    <w:rsid w:val="00F431E4"/>
    <w:rsid w:val="00F46E1A"/>
    <w:rsid w:val="00F47CB1"/>
    <w:rsid w:val="00F53491"/>
    <w:rsid w:val="00F54040"/>
    <w:rsid w:val="00F6180D"/>
    <w:rsid w:val="00F6609A"/>
    <w:rsid w:val="00F66103"/>
    <w:rsid w:val="00F67D6B"/>
    <w:rsid w:val="00F763BD"/>
    <w:rsid w:val="00F83B8C"/>
    <w:rsid w:val="00F86D8C"/>
    <w:rsid w:val="00F87EED"/>
    <w:rsid w:val="00F93C5C"/>
    <w:rsid w:val="00F94853"/>
    <w:rsid w:val="00F96A1D"/>
    <w:rsid w:val="00FA3D3D"/>
    <w:rsid w:val="00FA6C26"/>
    <w:rsid w:val="00FA72BB"/>
    <w:rsid w:val="00FA7BF1"/>
    <w:rsid w:val="00FB0154"/>
    <w:rsid w:val="00FB4845"/>
    <w:rsid w:val="00FC04C1"/>
    <w:rsid w:val="00FC08DA"/>
    <w:rsid w:val="00FC1F92"/>
    <w:rsid w:val="00FC2FAA"/>
    <w:rsid w:val="00FC457E"/>
    <w:rsid w:val="00FC6713"/>
    <w:rsid w:val="00FD0356"/>
    <w:rsid w:val="00FD4938"/>
    <w:rsid w:val="00FD6C7B"/>
    <w:rsid w:val="00FD7120"/>
    <w:rsid w:val="00FE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15AD56-B2ED-46EA-BB6A-2AE6220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y-AM" w:eastAsia="hy-AM" w:bidi="hy-AM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7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ной текст1"/>
    <w:basedOn w:val="Normal"/>
    <w:rsid w:val="00B777DE"/>
    <w:pPr>
      <w:widowControl w:val="0"/>
      <w:shd w:val="clear" w:color="auto" w:fill="FFFFFF"/>
      <w:spacing w:after="300" w:line="0" w:lineRule="atLeast"/>
    </w:pPr>
    <w:rPr>
      <w:sz w:val="20"/>
      <w:szCs w:val="20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Normal"/>
    <w:rsid w:val="00B777DE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">
    <w:name w:val="Основной текст_"/>
    <w:link w:val="4"/>
    <w:rsid w:val="00B777DE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4pt">
    <w:name w:val="Основной текст + 14 pt;Полужирный"/>
    <w:rsid w:val="00B777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paragraph" w:customStyle="1" w:styleId="4">
    <w:name w:val="Основной текст4"/>
    <w:basedOn w:val="Normal"/>
    <w:link w:val="a"/>
    <w:rsid w:val="00B777DE"/>
    <w:pPr>
      <w:widowControl w:val="0"/>
      <w:shd w:val="clear" w:color="auto" w:fill="FFFFFF"/>
      <w:spacing w:after="720" w:line="278" w:lineRule="exact"/>
      <w:ind w:hanging="440"/>
      <w:jc w:val="both"/>
    </w:pPr>
    <w:rPr>
      <w:rFonts w:ascii="Times New Roman" w:eastAsia="Times New Roman" w:hAnsi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777DE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B777D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777DE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B777DE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777D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777D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777DE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777DE"/>
    <w:pPr>
      <w:spacing w:after="120"/>
    </w:pPr>
  </w:style>
  <w:style w:type="character" w:customStyle="1" w:styleId="BodyTextChar">
    <w:name w:val="Body Text Char"/>
    <w:link w:val="BodyText"/>
    <w:uiPriority w:val="99"/>
    <w:rsid w:val="00B777DE"/>
    <w:rPr>
      <w:rFonts w:ascii="Calibri" w:eastAsia="Calibri" w:hAnsi="Calibri" w:cs="Times New Roman"/>
    </w:rPr>
  </w:style>
  <w:style w:type="character" w:customStyle="1" w:styleId="40">
    <w:name w:val="Основной текст (4)_"/>
    <w:link w:val="41"/>
    <w:uiPriority w:val="99"/>
    <w:rsid w:val="00B777DE"/>
    <w:rPr>
      <w:rFonts w:ascii="Times New Roman" w:hAnsi="Times New Roman"/>
      <w:i/>
      <w:iCs/>
      <w:sz w:val="26"/>
      <w:szCs w:val="26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B777DE"/>
    <w:rPr>
      <w:rFonts w:ascii="Times New Roman" w:hAnsi="Times New Roman"/>
      <w:i w:val="0"/>
      <w:iCs w:val="0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Normal"/>
    <w:link w:val="40"/>
    <w:uiPriority w:val="99"/>
    <w:rsid w:val="00B777DE"/>
    <w:pPr>
      <w:widowControl w:val="0"/>
      <w:shd w:val="clear" w:color="auto" w:fill="FFFFFF"/>
      <w:spacing w:after="540" w:line="240" w:lineRule="atLeast"/>
      <w:jc w:val="right"/>
    </w:pPr>
    <w:rPr>
      <w:rFonts w:ascii="Times New Roman" w:hAnsi="Times New Roman"/>
      <w:i/>
      <w:iCs/>
      <w:sz w:val="26"/>
      <w:szCs w:val="26"/>
    </w:rPr>
  </w:style>
  <w:style w:type="paragraph" w:customStyle="1" w:styleId="10">
    <w:name w:val="Название1"/>
    <w:basedOn w:val="Normal"/>
    <w:rsid w:val="00B777DE"/>
    <w:pPr>
      <w:spacing w:before="240" w:after="240" w:line="240" w:lineRule="auto"/>
      <w:ind w:right="2268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reamble">
    <w:name w:val="preamble"/>
    <w:basedOn w:val="Normal"/>
    <w:rsid w:val="00B777D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ewncpi">
    <w:name w:val="newncpi"/>
    <w:basedOn w:val="Normal"/>
    <w:rsid w:val="00B777D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77DE"/>
    <w:pPr>
      <w:ind w:left="720"/>
      <w:contextualSpacing/>
    </w:pPr>
  </w:style>
  <w:style w:type="paragraph" w:customStyle="1" w:styleId="ConsPlusNormal">
    <w:name w:val="ConsPlusNormal"/>
    <w:rsid w:val="0023499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6F3C"/>
    <w:rPr>
      <w:rFonts w:ascii="Segoe UI" w:eastAsia="Calibri" w:hAnsi="Segoe UI" w:cs="Segoe UI"/>
      <w:sz w:val="18"/>
      <w:szCs w:val="18"/>
    </w:rPr>
  </w:style>
  <w:style w:type="character" w:customStyle="1" w:styleId="11pt">
    <w:name w:val="Основной текст + 11 pt"/>
    <w:rsid w:val="006B1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y-AM" w:eastAsia="hy-AM" w:bidi="hy-AM"/>
    </w:rPr>
  </w:style>
  <w:style w:type="table" w:styleId="TableGrid">
    <w:name w:val="Table Grid"/>
    <w:basedOn w:val="TableNormal"/>
    <w:uiPriority w:val="59"/>
    <w:rsid w:val="00932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0pt">
    <w:name w:val="Основной текст + 11 pt;Курсив;Интервал 0 pt"/>
    <w:rsid w:val="00D07A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hy-AM" w:eastAsia="hy-AM" w:bidi="hy-AM"/>
    </w:rPr>
  </w:style>
  <w:style w:type="character" w:customStyle="1" w:styleId="75pt">
    <w:name w:val="Основной текст + 7;5 pt;Полужирный"/>
    <w:rsid w:val="005435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hy-AM" w:eastAsia="hy-AM" w:bidi="hy-AM"/>
    </w:rPr>
  </w:style>
  <w:style w:type="character" w:customStyle="1" w:styleId="75pt0">
    <w:name w:val="Основной текст + 7;5 pt;Полужирный;Малые прописные"/>
    <w:rsid w:val="005435D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hy-AM" w:eastAsia="hy-AM" w:bidi="hy-AM"/>
    </w:rPr>
  </w:style>
  <w:style w:type="paragraph" w:styleId="BodyTextIndent">
    <w:name w:val="Body Text Indent"/>
    <w:basedOn w:val="Normal"/>
    <w:link w:val="BodyTextIndentChar"/>
    <w:uiPriority w:val="99"/>
    <w:unhideWhenUsed/>
    <w:rsid w:val="00351CDB"/>
    <w:pPr>
      <w:autoSpaceDE w:val="0"/>
      <w:autoSpaceDN w:val="0"/>
      <w:adjustRightInd w:val="0"/>
      <w:spacing w:before="360"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uiPriority w:val="99"/>
    <w:rsid w:val="00351CDB"/>
    <w:rPr>
      <w:rFonts w:ascii="Times New Roman" w:hAnsi="Times New Roman"/>
      <w:sz w:val="28"/>
      <w:szCs w:val="28"/>
      <w:lang w:eastAsia="hy-AM"/>
    </w:rPr>
  </w:style>
  <w:style w:type="paragraph" w:customStyle="1" w:styleId="table10">
    <w:name w:val="table10"/>
    <w:basedOn w:val="Normal"/>
    <w:rsid w:val="002946A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591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2C23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23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C23CB"/>
    <w:rPr>
      <w:lang w:eastAsia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3C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23CB"/>
    <w:rPr>
      <w:b/>
      <w:bCs/>
      <w:lang w:eastAsia="hy-AM"/>
    </w:rPr>
  </w:style>
  <w:style w:type="paragraph" w:styleId="Revision">
    <w:name w:val="Revision"/>
    <w:hidden/>
    <w:uiPriority w:val="99"/>
    <w:semiHidden/>
    <w:rsid w:val="00B16A16"/>
    <w:rPr>
      <w:sz w:val="22"/>
      <w:szCs w:val="22"/>
    </w:rPr>
  </w:style>
  <w:style w:type="character" w:customStyle="1" w:styleId="Bodytext4">
    <w:name w:val="Body text (4)_"/>
    <w:basedOn w:val="DefaultParagraphFont"/>
    <w:link w:val="Bodytext40"/>
    <w:rsid w:val="0025181E"/>
    <w:rPr>
      <w:rFonts w:ascii="Arial" w:eastAsia="Arial" w:hAnsi="Arial" w:cs="Arial"/>
      <w:b/>
      <w:bCs/>
      <w:color w:val="000000"/>
      <w:sz w:val="24"/>
      <w:szCs w:val="24"/>
      <w:shd w:val="clear" w:color="auto" w:fill="FFFFFF"/>
      <w:lang w:bidi="ru-RU"/>
    </w:rPr>
  </w:style>
  <w:style w:type="character" w:customStyle="1" w:styleId="Bodytext5">
    <w:name w:val="Body text (5)_"/>
    <w:basedOn w:val="DefaultParagraphFont"/>
    <w:link w:val="Bodytext50"/>
    <w:rsid w:val="0025181E"/>
    <w:rPr>
      <w:rFonts w:ascii="Arial" w:eastAsia="Arial" w:hAnsi="Arial" w:cs="Arial"/>
      <w:color w:val="000000"/>
      <w:sz w:val="24"/>
      <w:szCs w:val="24"/>
      <w:shd w:val="clear" w:color="auto" w:fill="FFFFFF"/>
      <w:lang w:bidi="ru-RU"/>
    </w:rPr>
  </w:style>
  <w:style w:type="paragraph" w:customStyle="1" w:styleId="Bodytext40">
    <w:name w:val="Body text (4)"/>
    <w:basedOn w:val="Normal"/>
    <w:link w:val="Bodytext4"/>
    <w:rsid w:val="0025181E"/>
    <w:pPr>
      <w:widowControl w:val="0"/>
      <w:shd w:val="clear" w:color="auto" w:fill="FFFFFF"/>
      <w:spacing w:after="0" w:line="277" w:lineRule="exact"/>
      <w:jc w:val="center"/>
    </w:pPr>
    <w:rPr>
      <w:rFonts w:ascii="Arial" w:eastAsia="Arial" w:hAnsi="Arial" w:cs="Arial"/>
      <w:b/>
      <w:bCs/>
      <w:color w:val="000000"/>
      <w:sz w:val="24"/>
      <w:szCs w:val="24"/>
      <w:lang w:bidi="ru-RU"/>
    </w:rPr>
  </w:style>
  <w:style w:type="paragraph" w:customStyle="1" w:styleId="Bodytext50">
    <w:name w:val="Body text (5)"/>
    <w:basedOn w:val="Normal"/>
    <w:link w:val="Bodytext5"/>
    <w:rsid w:val="0025181E"/>
    <w:pPr>
      <w:widowControl w:val="0"/>
      <w:shd w:val="clear" w:color="auto" w:fill="FFFFFF"/>
      <w:spacing w:before="780" w:after="1320" w:line="274" w:lineRule="exact"/>
      <w:ind w:firstLine="780"/>
    </w:pPr>
    <w:rPr>
      <w:rFonts w:ascii="Arial" w:eastAsia="Arial" w:hAnsi="Arial" w:cs="Arial"/>
      <w:color w:val="000000"/>
      <w:sz w:val="24"/>
      <w:szCs w:val="24"/>
      <w:lang w:bidi="ru-RU"/>
    </w:rPr>
  </w:style>
  <w:style w:type="character" w:customStyle="1" w:styleId="Bodytext3">
    <w:name w:val="Body text (3)_"/>
    <w:basedOn w:val="DefaultParagraphFont"/>
    <w:link w:val="Bodytext30"/>
    <w:rsid w:val="00B60CE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60CE3"/>
    <w:pPr>
      <w:widowControl w:val="0"/>
      <w:shd w:val="clear" w:color="auto" w:fill="FFFFFF"/>
      <w:spacing w:before="300" w:after="60" w:line="320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B60CE3"/>
    <w:rPr>
      <w:rFonts w:ascii="Times New Roman" w:eastAsia="Times New Roman" w:hAnsi="Times New Roman"/>
      <w:color w:val="000000"/>
      <w:sz w:val="24"/>
      <w:szCs w:val="24"/>
      <w:shd w:val="clear" w:color="auto" w:fill="FFFFFF"/>
      <w:lang w:bidi="ru-RU"/>
    </w:rPr>
  </w:style>
  <w:style w:type="character" w:customStyle="1" w:styleId="Bodytext213pt">
    <w:name w:val="Body text (2) + 13 pt"/>
    <w:aliases w:val="Bold,Body text (2) + 17 pt,Italic,Spacing -1 pt,Body text (2) + Sylfaen,9 pt,Spacing 0 pt,Scale 200%"/>
    <w:basedOn w:val="Bodytext2"/>
    <w:rsid w:val="00B60CE3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75pt">
    <w:name w:val="Body text (2) + 7.5 pt"/>
    <w:basedOn w:val="Bodytext2"/>
    <w:rsid w:val="00B60CE3"/>
    <w:rPr>
      <w:rFonts w:ascii="Times New Roman" w:eastAsia="Times New Roman" w:hAnsi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Normal"/>
    <w:link w:val="Bodytext2"/>
    <w:rsid w:val="00B60CE3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BA692-55AD-4C68-824E-2B92D4D7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2491</Words>
  <Characters>14200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https:/mul2-mfa.gov.am/tasks/596509/oneclick/protokol_Izm_SNG_ARM.docx?token=68b85f61b326a579b7e31ee2cc42d12a</cp:keywords>
  <cp:lastModifiedBy>MFA</cp:lastModifiedBy>
  <cp:revision>57</cp:revision>
  <cp:lastPrinted>2023-09-01T10:56:00Z</cp:lastPrinted>
  <dcterms:created xsi:type="dcterms:W3CDTF">2022-12-14T07:02:00Z</dcterms:created>
  <dcterms:modified xsi:type="dcterms:W3CDTF">2023-09-01T10:56:00Z</dcterms:modified>
</cp:coreProperties>
</file>